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4C9" w:rsidRPr="002124D2" w:rsidRDefault="009804C9" w:rsidP="009804C9">
      <w:pPr>
        <w:pStyle w:val="2"/>
        <w:rPr>
          <w:rFonts w:ascii="Arial" w:eastAsia="Times New Roman" w:hAnsi="Arial"/>
          <w:sz w:val="19"/>
          <w:szCs w:val="19"/>
          <w:rtl/>
        </w:rPr>
      </w:pPr>
      <w:r w:rsidRPr="002124D2">
        <w:rPr>
          <w:rFonts w:eastAsia="Times New Roman"/>
          <w:rtl/>
        </w:rPr>
        <w:t>דוד ובת שבע – המבט העליון</w:t>
      </w:r>
    </w:p>
    <w:p w:rsidR="002124D2" w:rsidRPr="002124D2" w:rsidRDefault="009804C9" w:rsidP="009804C9">
      <w:pPr>
        <w:pStyle w:val="3"/>
        <w:rPr>
          <w:rFonts w:eastAsia="Times New Roman"/>
          <w:rtl/>
        </w:rPr>
      </w:pPr>
      <w:r>
        <w:rPr>
          <w:rFonts w:eastAsia="Times New Roman" w:hint="cs"/>
          <w:rtl/>
        </w:rPr>
        <w:t xml:space="preserve">הקדמה ראשונה </w:t>
      </w:r>
      <w:r>
        <w:rPr>
          <w:rFonts w:eastAsia="Times New Roman"/>
          <w:rtl/>
        </w:rPr>
        <w:t>–</w:t>
      </w:r>
      <w:r>
        <w:rPr>
          <w:rFonts w:eastAsia="Times New Roman" w:hint="cs"/>
          <w:rtl/>
        </w:rPr>
        <w:t xml:space="preserve"> צדיקות דוד</w:t>
      </w:r>
    </w:p>
    <w:p w:rsidR="002124D2" w:rsidRPr="002124D2" w:rsidRDefault="002124D2" w:rsidP="009804C9">
      <w:pPr>
        <w:shd w:val="clear" w:color="auto" w:fill="FFFFFF"/>
        <w:spacing w:before="100" w:beforeAutospacing="1" w:after="100" w:afterAutospacing="1" w:line="288" w:lineRule="atLeast"/>
        <w:rPr>
          <w:rFonts w:ascii="Arial" w:eastAsia="Times New Roman" w:hAnsi="Arial" w:cs="Arial"/>
          <w:color w:val="222222"/>
          <w:sz w:val="19"/>
          <w:szCs w:val="19"/>
          <w:rtl/>
        </w:rPr>
      </w:pPr>
      <w:r w:rsidRPr="002124D2">
        <w:rPr>
          <w:rFonts w:ascii="David" w:eastAsia="Times New Roman" w:hAnsi="David" w:cs="David"/>
          <w:color w:val="222222"/>
          <w:sz w:val="19"/>
          <w:szCs w:val="19"/>
          <w:rtl/>
        </w:rPr>
        <w:t xml:space="preserve">ניגשנו </w:t>
      </w:r>
      <w:proofErr w:type="spellStart"/>
      <w:r w:rsidRPr="002124D2">
        <w:rPr>
          <w:rFonts w:ascii="David" w:eastAsia="Times New Roman" w:hAnsi="David" w:cs="David"/>
          <w:color w:val="222222"/>
          <w:sz w:val="19"/>
          <w:szCs w:val="19"/>
          <w:rtl/>
        </w:rPr>
        <w:t>לסוגייה</w:t>
      </w:r>
      <w:proofErr w:type="spellEnd"/>
      <w:r w:rsidRPr="002124D2">
        <w:rPr>
          <w:rFonts w:ascii="David" w:eastAsia="Times New Roman" w:hAnsi="David" w:cs="David"/>
          <w:color w:val="222222"/>
          <w:sz w:val="19"/>
          <w:szCs w:val="19"/>
          <w:rtl/>
        </w:rPr>
        <w:t xml:space="preserve"> זו מתוך הקדמה וידיעה ברורה כי </w:t>
      </w:r>
      <w:proofErr w:type="spellStart"/>
      <w:r w:rsidRPr="002124D2">
        <w:rPr>
          <w:rFonts w:ascii="David" w:eastAsia="Times New Roman" w:hAnsi="David" w:cs="David"/>
          <w:color w:val="222222"/>
          <w:sz w:val="19"/>
          <w:szCs w:val="19"/>
          <w:rtl/>
        </w:rPr>
        <w:t>בודאי</w:t>
      </w:r>
      <w:proofErr w:type="spellEnd"/>
      <w:r w:rsidRPr="002124D2">
        <w:rPr>
          <w:rFonts w:ascii="David" w:eastAsia="Times New Roman" w:hAnsi="David" w:cs="David"/>
          <w:color w:val="222222"/>
          <w:sz w:val="19"/>
          <w:szCs w:val="19"/>
          <w:rtl/>
        </w:rPr>
        <w:t xml:space="preserve"> שדוד המלך הינו צדיק יסוד עולם, שכינה עימו, "וד' עימו" - שהלכה כמותו בכל מקום, בורח מן הכבוד, מלא ביראת שמים ויראת חטא, נעים זמירות ישראל – מחבר </w:t>
      </w:r>
      <w:proofErr w:type="spellStart"/>
      <w:r w:rsidRPr="002124D2">
        <w:rPr>
          <w:rFonts w:ascii="David" w:eastAsia="Times New Roman" w:hAnsi="David" w:cs="David"/>
          <w:color w:val="222222"/>
          <w:sz w:val="19"/>
          <w:szCs w:val="19"/>
          <w:rtl/>
        </w:rPr>
        <w:t>התהלים</w:t>
      </w:r>
      <w:proofErr w:type="spellEnd"/>
      <w:r w:rsidRPr="002124D2">
        <w:rPr>
          <w:rFonts w:ascii="David" w:eastAsia="Times New Roman" w:hAnsi="David" w:cs="David"/>
          <w:color w:val="222222"/>
          <w:sz w:val="19"/>
          <w:szCs w:val="19"/>
          <w:rtl/>
        </w:rPr>
        <w:t xml:space="preserve"> שכל יהודי בכל הדורות ובכל מצב שהוא נמצא אומר ומזדהה עם מילותיו הקדושות והטהורות. אנו מבינים כי דוד המלך הינו ענק רוחני אדיר ומופלא שאין אנו מתקרבים לקרסולי קרסוליו ועל כן המבט הנכון ביחס אליו הינו יחס של יראת כבוד גדולה מאד, אנו מנסים לאחוז בשיפולי גלימתו ומתוך כך להבין את קצות דרכיו בקודש.</w:t>
      </w:r>
    </w:p>
    <w:p w:rsidR="009804C9" w:rsidRDefault="009804C9" w:rsidP="009804C9">
      <w:pPr>
        <w:pStyle w:val="3"/>
        <w:rPr>
          <w:rFonts w:eastAsia="Times New Roman"/>
          <w:rtl/>
        </w:rPr>
      </w:pPr>
      <w:r>
        <w:rPr>
          <w:rFonts w:eastAsia="Times New Roman"/>
          <w:rtl/>
        </w:rPr>
        <w:t xml:space="preserve">הקדמה </w:t>
      </w:r>
      <w:r w:rsidR="002124D2" w:rsidRPr="002124D2">
        <w:rPr>
          <w:rFonts w:eastAsia="Times New Roman"/>
          <w:rtl/>
        </w:rPr>
        <w:t>שנייה </w:t>
      </w:r>
      <w:r>
        <w:rPr>
          <w:rFonts w:eastAsia="Times New Roman"/>
          <w:rtl/>
        </w:rPr>
        <w:t>–</w:t>
      </w:r>
      <w:r>
        <w:rPr>
          <w:rFonts w:eastAsia="Times New Roman" w:hint="cs"/>
          <w:rtl/>
        </w:rPr>
        <w:t xml:space="preserve"> לימוד התנ"ך על פי חז"ל בלבד</w:t>
      </w:r>
    </w:p>
    <w:p w:rsidR="009804C9" w:rsidRDefault="002124D2" w:rsidP="002124D2">
      <w:pPr>
        <w:shd w:val="clear" w:color="auto" w:fill="FFFFFF"/>
        <w:spacing w:before="100" w:beforeAutospacing="1" w:after="100" w:afterAutospacing="1" w:line="288" w:lineRule="atLeast"/>
        <w:rPr>
          <w:rFonts w:ascii="David" w:eastAsia="Times New Roman" w:hAnsi="David" w:cs="David"/>
          <w:color w:val="222222"/>
          <w:sz w:val="19"/>
          <w:szCs w:val="19"/>
          <w:rtl/>
        </w:rPr>
      </w:pPr>
      <w:r w:rsidRPr="002124D2">
        <w:rPr>
          <w:rFonts w:ascii="David" w:eastAsia="Times New Roman" w:hAnsi="David" w:cs="David"/>
          <w:color w:val="222222"/>
          <w:sz w:val="19"/>
          <w:szCs w:val="19"/>
          <w:rtl/>
        </w:rPr>
        <w:t xml:space="preserve">אין אנו מסוגלים כלל להבין את התנ"ך לאשורו ללא דברי חז"ל. חכמינו מאירים לנו את הדרך ומראים לנו את ההבנה הנכונה של פסוקי התנ"ך. ללא דבריהם הקדושים הרינו כמגששים באפילה. </w:t>
      </w:r>
    </w:p>
    <w:p w:rsidR="002124D2" w:rsidRPr="002124D2" w:rsidRDefault="009804C9" w:rsidP="002124D2">
      <w:pPr>
        <w:shd w:val="clear" w:color="auto" w:fill="FFFFFF"/>
        <w:spacing w:before="100" w:beforeAutospacing="1" w:after="100" w:afterAutospacing="1" w:line="288" w:lineRule="atLeast"/>
        <w:rPr>
          <w:rFonts w:ascii="Arial" w:eastAsia="Times New Roman" w:hAnsi="Arial" w:cs="Arial"/>
          <w:color w:val="222222"/>
          <w:sz w:val="19"/>
          <w:szCs w:val="19"/>
          <w:rtl/>
        </w:rPr>
      </w:pPr>
      <w:r>
        <w:rPr>
          <w:rFonts w:ascii="David" w:eastAsia="Times New Roman" w:hAnsi="David" w:cs="David"/>
          <w:color w:val="222222"/>
          <w:sz w:val="19"/>
          <w:szCs w:val="19"/>
          <w:rtl/>
        </w:rPr>
        <w:t>משל למה הדבר דומה</w:t>
      </w:r>
      <w:r>
        <w:rPr>
          <w:rFonts w:ascii="David" w:eastAsia="Times New Roman" w:hAnsi="David" w:cs="David" w:hint="cs"/>
          <w:color w:val="222222"/>
          <w:sz w:val="19"/>
          <w:szCs w:val="19"/>
          <w:rtl/>
        </w:rPr>
        <w:t>?</w:t>
      </w:r>
      <w:r w:rsidR="002124D2" w:rsidRPr="002124D2">
        <w:rPr>
          <w:rFonts w:ascii="David" w:eastAsia="Times New Roman" w:hAnsi="David" w:cs="David"/>
          <w:color w:val="222222"/>
          <w:sz w:val="19"/>
          <w:szCs w:val="19"/>
          <w:rtl/>
        </w:rPr>
        <w:t xml:space="preserve"> לאדם שרואה את </w:t>
      </w:r>
      <w:proofErr w:type="spellStart"/>
      <w:r w:rsidR="002124D2" w:rsidRPr="002124D2">
        <w:rPr>
          <w:rFonts w:ascii="David" w:eastAsia="Times New Roman" w:hAnsi="David" w:cs="David"/>
          <w:color w:val="222222"/>
          <w:sz w:val="19"/>
          <w:szCs w:val="19"/>
          <w:rtl/>
        </w:rPr>
        <w:t>חבירו</w:t>
      </w:r>
      <w:proofErr w:type="spellEnd"/>
      <w:r w:rsidR="002124D2" w:rsidRPr="002124D2">
        <w:rPr>
          <w:rFonts w:ascii="David" w:eastAsia="Times New Roman" w:hAnsi="David" w:cs="David"/>
          <w:color w:val="222222"/>
          <w:sz w:val="19"/>
          <w:szCs w:val="19"/>
          <w:rtl/>
        </w:rPr>
        <w:t xml:space="preserve">  עושה מעשה מסוים הנראה לו כעבירה – אך לאמיתו של דבר אין זו עבירה כלל אלא מצוה גדולה, ולו היה מנסה לברר ולהבין את מעשהו, לו חקר ודרש ובירר את כל הפרטים ולא הסתפק בתמונה אחת בלבד מתוך המכלול השלם – </w:t>
      </w:r>
      <w:proofErr w:type="spellStart"/>
      <w:r w:rsidR="002124D2" w:rsidRPr="002124D2">
        <w:rPr>
          <w:rFonts w:ascii="David" w:eastAsia="Times New Roman" w:hAnsi="David" w:cs="David"/>
          <w:color w:val="222222"/>
          <w:sz w:val="19"/>
          <w:szCs w:val="19"/>
          <w:rtl/>
        </w:rPr>
        <w:t>בודאי</w:t>
      </w:r>
      <w:proofErr w:type="spellEnd"/>
      <w:r w:rsidR="002124D2" w:rsidRPr="002124D2">
        <w:rPr>
          <w:rFonts w:ascii="David" w:eastAsia="Times New Roman" w:hAnsi="David" w:cs="David"/>
          <w:color w:val="222222"/>
          <w:sz w:val="19"/>
          <w:szCs w:val="19"/>
          <w:rtl/>
        </w:rPr>
        <w:t xml:space="preserve"> היה מגלה עולם ומלואו שלא היה מודע לו כלל וכלל. ההסתפקות בחתיכות מידע ותמונת מצב חלקית בלבד הינה פשוט עיוות המציאות וטעות גורלית אשר אין לה ולו קשר מקרי עם המציאות בשטח ועם האמת המוחלטת.  לכן באים חז"ל ומבארים לנו את הפסוקים. חז"ל מתוך ראייתם העמוקה ותפסתם הרחבה, מתוך רוח הקודש שמילאה אותם ויראת השמיים הטבועה בכל ישותם, מתוך ענקיותם וגדלותם בתורה – הם </w:t>
      </w:r>
      <w:proofErr w:type="spellStart"/>
      <w:r w:rsidR="002124D2" w:rsidRPr="002124D2">
        <w:rPr>
          <w:rFonts w:ascii="David" w:eastAsia="Times New Roman" w:hAnsi="David" w:cs="David"/>
          <w:color w:val="222222"/>
          <w:sz w:val="19"/>
          <w:szCs w:val="19"/>
          <w:rtl/>
        </w:rPr>
        <w:t>הם</w:t>
      </w:r>
      <w:proofErr w:type="spellEnd"/>
      <w:r w:rsidR="002124D2" w:rsidRPr="002124D2">
        <w:rPr>
          <w:rFonts w:ascii="David" w:eastAsia="Times New Roman" w:hAnsi="David" w:cs="David"/>
          <w:color w:val="222222"/>
          <w:sz w:val="19"/>
          <w:szCs w:val="19"/>
          <w:rtl/>
        </w:rPr>
        <w:t xml:space="preserve"> אשר מחדירים בנו את ההכרה הנכונה והיחס המתאים כלפי גדולי עולם שאיתם אנו נפגשים בספרי התנ"ך. הם המגלים לנו את כל האמת ביחס לענקים אלו, הם המסבירים לנו גם במה חטאו במידה ומתוארים חטאים כאלו. לכן, החפץ ללמוד תנ"ך לאשורו ורוצה ללמדו ברצינות הראויה – יוכל לעשות זאת רק על ידי עיון בדברי חז"ל המופיעים הגמרא ובמדרשים, ובפירושי הראשונים והאחרונים.</w:t>
      </w:r>
    </w:p>
    <w:p w:rsidR="002124D2" w:rsidRPr="002124D2" w:rsidRDefault="002124D2" w:rsidP="009804C9">
      <w:pPr>
        <w:shd w:val="clear" w:color="auto" w:fill="FFFFFF"/>
        <w:spacing w:before="100" w:beforeAutospacing="1" w:after="100" w:afterAutospacing="1" w:line="288" w:lineRule="atLeast"/>
        <w:rPr>
          <w:rFonts w:ascii="Arial" w:eastAsia="Times New Roman" w:hAnsi="Arial" w:cs="Arial"/>
          <w:color w:val="222222"/>
          <w:sz w:val="19"/>
          <w:szCs w:val="19"/>
          <w:rtl/>
        </w:rPr>
      </w:pPr>
      <w:r w:rsidRPr="002124D2">
        <w:rPr>
          <w:rFonts w:ascii="David" w:eastAsia="Times New Roman" w:hAnsi="David" w:cs="David"/>
          <w:color w:val="222222"/>
          <w:sz w:val="19"/>
          <w:szCs w:val="19"/>
          <w:rtl/>
        </w:rPr>
        <w:t xml:space="preserve"> מעתה נבין היטב כי לא ניתן כלל לגשת אל סיפור כה מורכב ועמוק כסיפור שלפנינו בצורה "פשטנית" אשר עלולה חלילה לסלף את הסיפור כולו. היטיבו לנסח זאת חז"ל באומרם "כל האומר דוד חטא אינו אלא טועה". כוונת הדברים אינה, כמובן, שדוד לא חטא בשום דבר, שהרי דוד עצמו מודה שחטא, באומרו "חטאתי לד'"; אלא ש"כל האומר שדוד חטא" – בחטא אשת איש החמור – אינו אלא טועה. שהרי לא יתכן כלל הדבר! צדיק כה עליון כדוד, אדם שכל כולו קודש לד', </w:t>
      </w:r>
      <w:proofErr w:type="spellStart"/>
      <w:r w:rsidRPr="002124D2">
        <w:rPr>
          <w:rFonts w:ascii="David" w:eastAsia="Times New Roman" w:hAnsi="David" w:cs="David"/>
          <w:color w:val="222222"/>
          <w:sz w:val="19"/>
          <w:szCs w:val="19"/>
          <w:rtl/>
        </w:rPr>
        <w:t>חסידא</w:t>
      </w:r>
      <w:proofErr w:type="spellEnd"/>
      <w:r w:rsidRPr="002124D2">
        <w:rPr>
          <w:rFonts w:ascii="David" w:eastAsia="Times New Roman" w:hAnsi="David" w:cs="David"/>
          <w:color w:val="222222"/>
          <w:sz w:val="19"/>
          <w:szCs w:val="19"/>
          <w:rtl/>
        </w:rPr>
        <w:t xml:space="preserve"> </w:t>
      </w:r>
      <w:proofErr w:type="spellStart"/>
      <w:r w:rsidRPr="002124D2">
        <w:rPr>
          <w:rFonts w:ascii="David" w:eastAsia="Times New Roman" w:hAnsi="David" w:cs="David"/>
          <w:color w:val="222222"/>
          <w:sz w:val="19"/>
          <w:szCs w:val="19"/>
          <w:rtl/>
        </w:rPr>
        <w:t>ופרישא</w:t>
      </w:r>
      <w:proofErr w:type="spellEnd"/>
      <w:r w:rsidRPr="002124D2">
        <w:rPr>
          <w:rFonts w:ascii="David" w:eastAsia="Times New Roman" w:hAnsi="David" w:cs="David"/>
          <w:color w:val="222222"/>
          <w:sz w:val="19"/>
          <w:szCs w:val="19"/>
          <w:rtl/>
        </w:rPr>
        <w:t xml:space="preserve">, אדם זה שאפילו בדמיוננו קשה לנו לציירו – </w:t>
      </w:r>
      <w:proofErr w:type="spellStart"/>
      <w:r w:rsidRPr="002124D2">
        <w:rPr>
          <w:rFonts w:ascii="David" w:eastAsia="Times New Roman" w:hAnsi="David" w:cs="David"/>
          <w:color w:val="222222"/>
          <w:sz w:val="19"/>
          <w:szCs w:val="19"/>
          <w:rtl/>
        </w:rPr>
        <w:t>בודאי</w:t>
      </w:r>
      <w:proofErr w:type="spellEnd"/>
      <w:r w:rsidRPr="002124D2">
        <w:rPr>
          <w:rFonts w:ascii="David" w:eastAsia="Times New Roman" w:hAnsi="David" w:cs="David"/>
          <w:color w:val="222222"/>
          <w:sz w:val="19"/>
          <w:szCs w:val="19"/>
          <w:rtl/>
        </w:rPr>
        <w:t xml:space="preserve"> לא עבר על קוצו של יוד מההלכה הברורה והפשוטה. ולכן ברור שכאשר דוד אומר בעצמו שחטא – הרי </w:t>
      </w:r>
      <w:r w:rsidRPr="009804C9">
        <w:rPr>
          <w:rFonts w:ascii="David" w:eastAsia="Times New Roman" w:hAnsi="David" w:cs="David"/>
          <w:b/>
          <w:bCs/>
          <w:color w:val="222222"/>
          <w:sz w:val="19"/>
          <w:szCs w:val="19"/>
          <w:rtl/>
        </w:rPr>
        <w:t>מדובר בחטא לפי מדרגתו</w:t>
      </w:r>
      <w:r w:rsidRPr="002124D2">
        <w:rPr>
          <w:rFonts w:ascii="David" w:eastAsia="Times New Roman" w:hAnsi="David" w:cs="David"/>
          <w:color w:val="222222"/>
          <w:sz w:val="19"/>
          <w:szCs w:val="19"/>
          <w:rtl/>
        </w:rPr>
        <w:t>, לפי מדרגתו העליונה והעצומה, מדרגה שאינה נדרשת כלל מאדם רגיל. אדם מן השורה נדרש לקיים את כל פרטי השולחן ערוך, ודי לו בכך (</w:t>
      </w:r>
      <w:proofErr w:type="spellStart"/>
      <w:r w:rsidRPr="002124D2">
        <w:rPr>
          <w:rFonts w:ascii="David" w:eastAsia="Times New Roman" w:hAnsi="David" w:cs="David"/>
          <w:color w:val="222222"/>
          <w:sz w:val="19"/>
          <w:szCs w:val="19"/>
          <w:rtl/>
        </w:rPr>
        <w:t>והלואי</w:t>
      </w:r>
      <w:proofErr w:type="spellEnd"/>
      <w:r w:rsidRPr="002124D2">
        <w:rPr>
          <w:rFonts w:ascii="David" w:eastAsia="Times New Roman" w:hAnsi="David" w:cs="David"/>
          <w:color w:val="222222"/>
          <w:sz w:val="19"/>
          <w:szCs w:val="19"/>
          <w:rtl/>
        </w:rPr>
        <w:t xml:space="preserve"> ויעשה זאת...). אך אדם  כה עליון כדוד נדרש להרבה יותר מזה. מאדם כדוד המלך, שעיני כל ישראל נשואות אליו, שמהווה דוגמא וסמל לכל הדורות כולם -  הציפייה איננה רק שיעשה כל המצווה כולם ופרטי דקדוקיהן; זה דבר פשוט ואכן כך נהג דוד. אך הדרישה מדוד היא הרבה למעלה מזה.. הציפייה של ד' מדוד היא שיאיר את כל ישראל בחסידותו ופרישותו, בסבלנות העליונה אשר צופה למרחוק ואיננה מזרזת תהליכים מעבר למה שניתן.</w:t>
      </w:r>
    </w:p>
    <w:p w:rsidR="002124D2" w:rsidRPr="002124D2" w:rsidRDefault="002124D2" w:rsidP="002124D2">
      <w:pPr>
        <w:shd w:val="clear" w:color="auto" w:fill="FFFFFF"/>
        <w:spacing w:before="100" w:beforeAutospacing="1" w:after="100" w:afterAutospacing="1" w:line="288" w:lineRule="atLeast"/>
        <w:rPr>
          <w:rFonts w:ascii="Arial" w:eastAsia="Times New Roman" w:hAnsi="Arial" w:cs="Arial"/>
          <w:color w:val="222222"/>
          <w:sz w:val="19"/>
          <w:szCs w:val="19"/>
          <w:rtl/>
        </w:rPr>
      </w:pPr>
      <w:r w:rsidRPr="002124D2">
        <w:rPr>
          <w:rFonts w:ascii="David" w:eastAsia="Times New Roman" w:hAnsi="David" w:cs="David"/>
          <w:color w:val="222222"/>
          <w:sz w:val="19"/>
          <w:szCs w:val="19"/>
          <w:rtl/>
        </w:rPr>
        <w:t xml:space="preserve">ואכן מסבירים חז"ל (שבת </w:t>
      </w:r>
      <w:proofErr w:type="spellStart"/>
      <w:r w:rsidRPr="002124D2">
        <w:rPr>
          <w:rFonts w:ascii="David" w:eastAsia="Times New Roman" w:hAnsi="David" w:cs="David"/>
          <w:color w:val="222222"/>
          <w:sz w:val="19"/>
          <w:szCs w:val="19"/>
          <w:rtl/>
        </w:rPr>
        <w:t>סג</w:t>
      </w:r>
      <w:proofErr w:type="spellEnd"/>
      <w:r w:rsidRPr="002124D2">
        <w:rPr>
          <w:rFonts w:ascii="David" w:eastAsia="Times New Roman" w:hAnsi="David" w:cs="David"/>
          <w:color w:val="222222"/>
          <w:sz w:val="19"/>
          <w:szCs w:val="19"/>
          <w:rtl/>
        </w:rPr>
        <w:t xml:space="preserve">.) "ראויה היה בת שבע לדוד מששת ימי בראשית, אלא שאכלה פגה". דוד המלך ידע היטב ברוח קודשו שבת שבע היא </w:t>
      </w:r>
      <w:proofErr w:type="spellStart"/>
      <w:r w:rsidRPr="002124D2">
        <w:rPr>
          <w:rFonts w:ascii="David" w:eastAsia="Times New Roman" w:hAnsi="David" w:cs="David"/>
          <w:color w:val="222222"/>
          <w:sz w:val="19"/>
          <w:szCs w:val="19"/>
          <w:rtl/>
        </w:rPr>
        <w:t>היא</w:t>
      </w:r>
      <w:proofErr w:type="spellEnd"/>
      <w:r w:rsidRPr="002124D2">
        <w:rPr>
          <w:rFonts w:ascii="David" w:eastAsia="Times New Roman" w:hAnsi="David" w:cs="David"/>
          <w:color w:val="222222"/>
          <w:sz w:val="19"/>
          <w:szCs w:val="19"/>
          <w:rtl/>
        </w:rPr>
        <w:t xml:space="preserve"> הראויה לו עוד מששת ימי הבריאה. היא בת-זוגו, היא ההשלמה שלו. אדם רגיל בוחר את בת זוגו לפי קריטריונים שכליים כאלו ואחרים... אך דוד יודע זאת על פי מדרגתו העליונה. הוא יודע כי </w:t>
      </w:r>
      <w:proofErr w:type="spellStart"/>
      <w:r w:rsidRPr="002124D2">
        <w:rPr>
          <w:rFonts w:ascii="David" w:eastAsia="Times New Roman" w:hAnsi="David" w:cs="David"/>
          <w:color w:val="222222"/>
          <w:sz w:val="19"/>
          <w:szCs w:val="19"/>
          <w:rtl/>
        </w:rPr>
        <w:t>איתה</w:t>
      </w:r>
      <w:proofErr w:type="spellEnd"/>
      <w:r w:rsidRPr="002124D2">
        <w:rPr>
          <w:rFonts w:ascii="David" w:eastAsia="Times New Roman" w:hAnsi="David" w:cs="David"/>
          <w:color w:val="222222"/>
          <w:sz w:val="19"/>
          <w:szCs w:val="19"/>
          <w:rtl/>
        </w:rPr>
        <w:t xml:space="preserve"> הוא יתחתן בסופו של דבר וממנה  יצא זרע המלוכה.</w:t>
      </w:r>
    </w:p>
    <w:p w:rsidR="002124D2" w:rsidRPr="002124D2" w:rsidRDefault="002124D2" w:rsidP="002124D2">
      <w:pPr>
        <w:shd w:val="clear" w:color="auto" w:fill="FFFFFF"/>
        <w:spacing w:before="100" w:beforeAutospacing="1" w:after="100" w:afterAutospacing="1" w:line="288" w:lineRule="atLeast"/>
        <w:rPr>
          <w:rFonts w:ascii="Arial" w:eastAsia="Times New Roman" w:hAnsi="Arial" w:cs="Arial"/>
          <w:color w:val="222222"/>
          <w:sz w:val="19"/>
          <w:szCs w:val="19"/>
          <w:rtl/>
        </w:rPr>
      </w:pPr>
      <w:r w:rsidRPr="002124D2">
        <w:rPr>
          <w:rFonts w:ascii="David" w:eastAsia="Times New Roman" w:hAnsi="David" w:cs="David"/>
          <w:color w:val="222222"/>
          <w:sz w:val="19"/>
          <w:szCs w:val="19"/>
          <w:rtl/>
        </w:rPr>
        <w:t>למרות ידיעתו זאת, יודע דוד כי בת שבע הינה אשת אוריה החיתי, ומעולם לא עלה על דעתו ח"ו לעבור בחטא החמור של אשת איש. אלא שכפי שמסרו לנו חז"ל, "כל היוצא למלחמת בית דוד כותב גט כריתות לאשתו". משמעות הדבר שבת-שבע היתה מגורשת בעת שדוד בא עליה. </w:t>
      </w:r>
      <w:r w:rsidRPr="002124D2">
        <w:rPr>
          <w:rFonts w:ascii="David" w:eastAsia="Times New Roman" w:hAnsi="David" w:cs="David"/>
          <w:color w:val="222222"/>
          <w:rtl/>
        </w:rPr>
        <w:t xml:space="preserve">(בין לפירוש רש"י שהיה זה גט על תנאי, בין לשיטת רבנו תם שהיה זה גט החל באופן </w:t>
      </w:r>
      <w:proofErr w:type="spellStart"/>
      <w:r w:rsidRPr="002124D2">
        <w:rPr>
          <w:rFonts w:ascii="David" w:eastAsia="Times New Roman" w:hAnsi="David" w:cs="David"/>
          <w:color w:val="222222"/>
          <w:rtl/>
        </w:rPr>
        <w:t>מיידי</w:t>
      </w:r>
      <w:proofErr w:type="spellEnd"/>
      <w:r w:rsidRPr="002124D2">
        <w:rPr>
          <w:rFonts w:ascii="David" w:eastAsia="Times New Roman" w:hAnsi="David" w:cs="David"/>
          <w:color w:val="222222"/>
          <w:rtl/>
        </w:rPr>
        <w:t>).</w:t>
      </w:r>
      <w:r w:rsidRPr="002124D2">
        <w:rPr>
          <w:rFonts w:ascii="David" w:eastAsia="Times New Roman" w:hAnsi="David" w:cs="David"/>
          <w:color w:val="222222"/>
          <w:sz w:val="19"/>
          <w:szCs w:val="19"/>
          <w:rtl/>
        </w:rPr>
        <w:t xml:space="preserve"> מובן שדוד בדק שהיא טהורה, כפי שנאמר "והיא מתקדשת </w:t>
      </w:r>
      <w:proofErr w:type="spellStart"/>
      <w:r w:rsidRPr="002124D2">
        <w:rPr>
          <w:rFonts w:ascii="David" w:eastAsia="Times New Roman" w:hAnsi="David" w:cs="David"/>
          <w:color w:val="222222"/>
          <w:sz w:val="19"/>
          <w:szCs w:val="19"/>
          <w:rtl/>
        </w:rPr>
        <w:t>מטמאתה</w:t>
      </w:r>
      <w:proofErr w:type="spellEnd"/>
      <w:r w:rsidRPr="002124D2">
        <w:rPr>
          <w:rFonts w:ascii="David" w:eastAsia="Times New Roman" w:hAnsi="David" w:cs="David"/>
          <w:color w:val="222222"/>
          <w:sz w:val="19"/>
          <w:szCs w:val="19"/>
          <w:rtl/>
        </w:rPr>
        <w:t xml:space="preserve">", - שוב, דבר המעיד כי לא פרץ תאוותנו חלילה היה כאן אלא בדיקה מחושבת ומדוקדקת כפי דרישות ההלכה. לכן ברור </w:t>
      </w:r>
      <w:proofErr w:type="spellStart"/>
      <w:r w:rsidRPr="002124D2">
        <w:rPr>
          <w:rFonts w:ascii="David" w:eastAsia="Times New Roman" w:hAnsi="David" w:cs="David"/>
          <w:color w:val="222222"/>
          <w:sz w:val="19"/>
          <w:szCs w:val="19"/>
          <w:rtl/>
        </w:rPr>
        <w:t>שהיתה</w:t>
      </w:r>
      <w:proofErr w:type="spellEnd"/>
      <w:r w:rsidRPr="002124D2">
        <w:rPr>
          <w:rFonts w:ascii="David" w:eastAsia="Times New Roman" w:hAnsi="David" w:cs="David"/>
          <w:color w:val="222222"/>
          <w:sz w:val="19"/>
          <w:szCs w:val="19"/>
          <w:rtl/>
        </w:rPr>
        <w:t xml:space="preserve"> מותרת לו, ולא עוד  אלא </w:t>
      </w:r>
      <w:r w:rsidRPr="002124D2">
        <w:rPr>
          <w:rFonts w:ascii="David" w:eastAsia="Times New Roman" w:hAnsi="David" w:cs="David"/>
          <w:color w:val="222222"/>
          <w:sz w:val="19"/>
          <w:szCs w:val="19"/>
          <w:rtl/>
        </w:rPr>
        <w:lastRenderedPageBreak/>
        <w:t>שכדברי  חז"ל - היתה ראויה לו. עד כדי כך שאנו רואים שהותר לו לקיימה (והרי ידוע שאשת איש שנבעלה לאחר - אסורה לבעל ולבועל! והיאך הותר לו לקיימה? ולא עוד אלא יצא ממנה שלמה מלך ישראל! והמשיח יצא ממנה!)</w:t>
      </w:r>
    </w:p>
    <w:p w:rsidR="009804C9" w:rsidRDefault="002124D2" w:rsidP="009804C9">
      <w:pPr>
        <w:shd w:val="clear" w:color="auto" w:fill="FFFFFF"/>
        <w:spacing w:before="100" w:beforeAutospacing="1" w:after="100" w:afterAutospacing="1" w:line="288" w:lineRule="atLeast"/>
        <w:rPr>
          <w:rFonts w:ascii="David" w:eastAsia="Times New Roman" w:hAnsi="David" w:cs="David"/>
          <w:color w:val="222222"/>
          <w:sz w:val="19"/>
          <w:szCs w:val="19"/>
          <w:rtl/>
        </w:rPr>
      </w:pPr>
      <w:r w:rsidRPr="002124D2">
        <w:rPr>
          <w:rFonts w:ascii="David" w:eastAsia="Times New Roman" w:hAnsi="David" w:cs="David"/>
          <w:color w:val="222222"/>
          <w:sz w:val="19"/>
          <w:szCs w:val="19"/>
          <w:rtl/>
        </w:rPr>
        <w:t xml:space="preserve">אלא ודאי שכל האומר דוד חטא אינו אלא טועה, ודוד עשה בדיוק מושלם על פי כל כללי ההלכה. אלא ש"אכלה פגה". פגה הינה פרי בוסר, שנקטף קודם זמנו. כך דוד היה צריך לחכות עד שאוריה ימות בדרך טבעית או במלחמה, ואז </w:t>
      </w:r>
      <w:proofErr w:type="spellStart"/>
      <w:r w:rsidRPr="002124D2">
        <w:rPr>
          <w:rFonts w:ascii="David" w:eastAsia="Times New Roman" w:hAnsi="David" w:cs="David"/>
          <w:color w:val="222222"/>
          <w:sz w:val="19"/>
          <w:szCs w:val="19"/>
          <w:rtl/>
        </w:rPr>
        <w:t>ישא</w:t>
      </w:r>
      <w:proofErr w:type="spellEnd"/>
      <w:r w:rsidRPr="002124D2">
        <w:rPr>
          <w:rFonts w:ascii="David" w:eastAsia="Times New Roman" w:hAnsi="David" w:cs="David"/>
          <w:color w:val="222222"/>
          <w:sz w:val="19"/>
          <w:szCs w:val="19"/>
          <w:rtl/>
        </w:rPr>
        <w:t xml:space="preserve"> את בת שבע בהיתר גמור. ראויה היא לו! אלא שאכלה פגה,. הסבלנות הזאת היתה מצופה מדוד. אף שההלכה </w:t>
      </w:r>
      <w:proofErr w:type="spellStart"/>
      <w:r w:rsidRPr="002124D2">
        <w:rPr>
          <w:rFonts w:ascii="David" w:eastAsia="Times New Roman" w:hAnsi="David" w:cs="David"/>
          <w:color w:val="222222"/>
          <w:sz w:val="19"/>
          <w:szCs w:val="19"/>
          <w:rtl/>
        </w:rPr>
        <w:t>לצידו</w:t>
      </w:r>
      <w:proofErr w:type="spellEnd"/>
      <w:r w:rsidRPr="002124D2">
        <w:rPr>
          <w:rFonts w:ascii="David" w:eastAsia="Times New Roman" w:hAnsi="David" w:cs="David"/>
          <w:color w:val="222222"/>
          <w:sz w:val="19"/>
          <w:szCs w:val="19"/>
          <w:rtl/>
        </w:rPr>
        <w:t xml:space="preserve"> – היה זה הרע "בעיני ד'", כפי שמפורש בפסוקים. לכן דוד </w:t>
      </w:r>
      <w:proofErr w:type="spellStart"/>
      <w:r w:rsidRPr="002124D2">
        <w:rPr>
          <w:rFonts w:ascii="David" w:eastAsia="Times New Roman" w:hAnsi="David" w:cs="David"/>
          <w:color w:val="222222"/>
          <w:sz w:val="19"/>
          <w:szCs w:val="19"/>
          <w:rtl/>
        </w:rPr>
        <w:t>בוידויו</w:t>
      </w:r>
      <w:proofErr w:type="spellEnd"/>
      <w:r w:rsidRPr="002124D2">
        <w:rPr>
          <w:rFonts w:ascii="David" w:eastAsia="Times New Roman" w:hAnsi="David" w:cs="David"/>
          <w:color w:val="222222"/>
          <w:sz w:val="19"/>
          <w:szCs w:val="19"/>
          <w:rtl/>
        </w:rPr>
        <w:t xml:space="preserve"> אומר "חטאתי לד'"  - לא לאוריה, אלא לד'.</w:t>
      </w:r>
    </w:p>
    <w:p w:rsidR="002124D2" w:rsidRPr="002124D2" w:rsidRDefault="002124D2" w:rsidP="009804C9">
      <w:pPr>
        <w:shd w:val="clear" w:color="auto" w:fill="FFFFFF"/>
        <w:spacing w:before="100" w:beforeAutospacing="1" w:after="100" w:afterAutospacing="1" w:line="288" w:lineRule="atLeast"/>
        <w:rPr>
          <w:rFonts w:ascii="Arial" w:eastAsia="Times New Roman" w:hAnsi="Arial" w:cs="Arial"/>
          <w:color w:val="222222"/>
          <w:sz w:val="19"/>
          <w:szCs w:val="19"/>
          <w:rtl/>
        </w:rPr>
      </w:pPr>
      <w:r w:rsidRPr="002124D2">
        <w:rPr>
          <w:rFonts w:ascii="David" w:eastAsia="Times New Roman" w:hAnsi="David" w:cs="David"/>
          <w:color w:val="222222"/>
          <w:sz w:val="19"/>
          <w:szCs w:val="19"/>
          <w:rtl/>
        </w:rPr>
        <w:t xml:space="preserve">אכן, גם שליחתו של אוריה – בפקודת דוד – אל מול פני המלחמה, גם כן היתה מגיעה לאוריה, שהרי אוריה היה מורד במלכות, - כאשר סירב לדוד לרדת אל ביתו, וכן שכינה את יואב מפקדו בכינוי "ואדוני יואב", כאילו שהוא המחליט במדינה. מורד במלכות מקעקע את כל יסודה ושליטתה של המלכות ודבר זה עלול להוות פתח להפיכה במדינה כולה. על כן אחת דינו להמית. </w:t>
      </w:r>
      <w:proofErr w:type="spellStart"/>
      <w:r w:rsidRPr="002124D2">
        <w:rPr>
          <w:rFonts w:ascii="David" w:eastAsia="Times New Roman" w:hAnsi="David" w:cs="David"/>
          <w:color w:val="222222"/>
          <w:sz w:val="19"/>
          <w:szCs w:val="19"/>
          <w:rtl/>
        </w:rPr>
        <w:t>ובודאי</w:t>
      </w:r>
      <w:proofErr w:type="spellEnd"/>
      <w:r w:rsidRPr="002124D2">
        <w:rPr>
          <w:rFonts w:ascii="David" w:eastAsia="Times New Roman" w:hAnsi="David" w:cs="David"/>
          <w:color w:val="222222"/>
          <w:sz w:val="19"/>
          <w:szCs w:val="19"/>
          <w:rtl/>
        </w:rPr>
        <w:t xml:space="preserve"> שגם אין צורך בסנהדרין לשם כך, ודוד עשה כדין! </w:t>
      </w:r>
      <w:proofErr w:type="spellStart"/>
      <w:r w:rsidRPr="002124D2">
        <w:rPr>
          <w:rFonts w:ascii="David" w:eastAsia="Times New Roman" w:hAnsi="David" w:cs="David"/>
          <w:color w:val="222222"/>
          <w:sz w:val="19"/>
          <w:szCs w:val="19"/>
          <w:rtl/>
        </w:rPr>
        <w:t>ובודאי</w:t>
      </w:r>
      <w:proofErr w:type="spellEnd"/>
      <w:r w:rsidRPr="002124D2">
        <w:rPr>
          <w:rFonts w:ascii="David" w:eastAsia="Times New Roman" w:hAnsi="David" w:cs="David"/>
          <w:color w:val="222222"/>
          <w:sz w:val="19"/>
          <w:szCs w:val="19"/>
          <w:rtl/>
        </w:rPr>
        <w:t xml:space="preserve"> לא על כך נענש. חטאו של דוד היה בזה שלא התנהג כמידתו המצופה ממנו – "ואותו הרגת בחרב בני עמון" – שהיה לך </w:t>
      </w:r>
      <w:proofErr w:type="spellStart"/>
      <w:r w:rsidRPr="002124D2">
        <w:rPr>
          <w:rFonts w:ascii="David" w:eastAsia="Times New Roman" w:hAnsi="David" w:cs="David"/>
          <w:color w:val="222222"/>
          <w:sz w:val="19"/>
          <w:szCs w:val="19"/>
          <w:rtl/>
        </w:rPr>
        <w:t>לדונו</w:t>
      </w:r>
      <w:proofErr w:type="spellEnd"/>
      <w:r w:rsidRPr="002124D2">
        <w:rPr>
          <w:rFonts w:ascii="David" w:eastAsia="Times New Roman" w:hAnsi="David" w:cs="David"/>
          <w:color w:val="222222"/>
          <w:sz w:val="19"/>
          <w:szCs w:val="19"/>
          <w:rtl/>
        </w:rPr>
        <w:t xml:space="preserve"> בסנהדרין ולא דנת". אילו הייתה דן אותו בסנהדרין, היה מתקדש שם שמיים. כולם היו רואים שמלכותך איננה מלכות רגילה אשר דנה מורד במלכות למיתה מטעמים מדיניים ברורים ופשוטים; כולם היו רואים כי מלכות ישראל הינה דבר מיוחד במינו, שמשפט המלוכה נשאב  בה ממשפט התורה. וכאן הוחמצה ההזדמנות, ומלכות דוד נראתה כמלכות רגילה ולא הועמדה על מצבה הרם והנישא הראוי לה. </w:t>
      </w:r>
      <w:r w:rsidRPr="002124D2">
        <w:rPr>
          <w:rFonts w:ascii="David" w:eastAsia="Times New Roman" w:hAnsi="David" w:cs="David"/>
          <w:b/>
          <w:bCs/>
          <w:color w:val="222222"/>
          <w:sz w:val="19"/>
          <w:szCs w:val="19"/>
          <w:rtl/>
        </w:rPr>
        <w:t>זהו חטא דוד – חטא לפי מדרגתו הרמה.</w:t>
      </w:r>
    </w:p>
    <w:p w:rsidR="009804C9" w:rsidRDefault="009804C9" w:rsidP="009804C9">
      <w:pPr>
        <w:pStyle w:val="3"/>
        <w:rPr>
          <w:rFonts w:eastAsia="Times New Roman"/>
          <w:rtl/>
        </w:rPr>
      </w:pPr>
      <w:r>
        <w:rPr>
          <w:rFonts w:eastAsia="Times New Roman" w:hint="cs"/>
          <w:rtl/>
        </w:rPr>
        <w:t xml:space="preserve">הקדמה שלישית </w:t>
      </w:r>
      <w:r>
        <w:rPr>
          <w:rFonts w:eastAsia="Times New Roman"/>
          <w:rtl/>
        </w:rPr>
        <w:t>–</w:t>
      </w:r>
      <w:r>
        <w:rPr>
          <w:rFonts w:eastAsia="Times New Roman" w:hint="cs"/>
          <w:rtl/>
        </w:rPr>
        <w:t xml:space="preserve"> תשובתו של דוד</w:t>
      </w:r>
      <w:r w:rsidR="002124D2" w:rsidRPr="002124D2">
        <w:rPr>
          <w:rFonts w:eastAsia="Times New Roman"/>
          <w:rtl/>
        </w:rPr>
        <w:t>            </w:t>
      </w:r>
    </w:p>
    <w:p w:rsidR="002124D2" w:rsidRPr="002124D2" w:rsidRDefault="002124D2" w:rsidP="002124D2">
      <w:pPr>
        <w:shd w:val="clear" w:color="auto" w:fill="FFFFFF"/>
        <w:spacing w:before="100" w:beforeAutospacing="1" w:after="100" w:afterAutospacing="1" w:line="288" w:lineRule="atLeast"/>
        <w:rPr>
          <w:rFonts w:ascii="Arial" w:eastAsia="Times New Roman" w:hAnsi="Arial" w:cs="Arial"/>
          <w:color w:val="222222"/>
          <w:sz w:val="19"/>
          <w:szCs w:val="19"/>
          <w:rtl/>
        </w:rPr>
      </w:pPr>
      <w:r w:rsidRPr="002124D2">
        <w:rPr>
          <w:rFonts w:ascii="David" w:eastAsia="Times New Roman" w:hAnsi="David" w:cs="David"/>
          <w:color w:val="222222"/>
          <w:sz w:val="19"/>
          <w:szCs w:val="19"/>
          <w:rtl/>
        </w:rPr>
        <w:t xml:space="preserve">דוד איננו מנסה לתרץ תירוצים או להתחמק; הוא אינו מאשים אחרים וגם אינו מחפש להצטדק בכל הצידוקים שאכן היו לו מהבחינה ההלכתית הטהורה; דוד המלך מבין כי אכן היו לו כל ההיתרים ההלכתיים וכי ה"שולחן ערוך" </w:t>
      </w:r>
      <w:proofErr w:type="spellStart"/>
      <w:r w:rsidRPr="002124D2">
        <w:rPr>
          <w:rFonts w:ascii="David" w:eastAsia="Times New Roman" w:hAnsi="David" w:cs="David"/>
          <w:color w:val="222222"/>
          <w:sz w:val="19"/>
          <w:szCs w:val="19"/>
          <w:rtl/>
        </w:rPr>
        <w:t>לצידו</w:t>
      </w:r>
      <w:proofErr w:type="spellEnd"/>
      <w:r w:rsidRPr="002124D2">
        <w:rPr>
          <w:rFonts w:ascii="David" w:eastAsia="Times New Roman" w:hAnsi="David" w:cs="David"/>
          <w:color w:val="222222"/>
          <w:sz w:val="19"/>
          <w:szCs w:val="19"/>
          <w:rtl/>
        </w:rPr>
        <w:t xml:space="preserve"> – אך דוד המלך יודע כי לפי רום ערכו ולפי גדולות הנשמה השוכנת בקרבו, מצוה ממנו להרבה יותר מזה. דוד אינו יכול ולא יוכל לעולם להסתפק בדקדוקי ההלכה – מה שאדם רגיל הלוואי ויגיע לכך ביום אחד מימי חייו; דוד מבין כי לפי מדרגתו לא עשה את אשר </w:t>
      </w:r>
      <w:proofErr w:type="spellStart"/>
      <w:r w:rsidRPr="002124D2">
        <w:rPr>
          <w:rFonts w:ascii="David" w:eastAsia="Times New Roman" w:hAnsi="David" w:cs="David"/>
          <w:color w:val="222222"/>
          <w:sz w:val="19"/>
          <w:szCs w:val="19"/>
          <w:rtl/>
        </w:rPr>
        <w:t>יכל</w:t>
      </w:r>
      <w:proofErr w:type="spellEnd"/>
      <w:r w:rsidRPr="002124D2">
        <w:rPr>
          <w:rFonts w:ascii="David" w:eastAsia="Times New Roman" w:hAnsi="David" w:cs="David"/>
          <w:color w:val="222222"/>
          <w:sz w:val="19"/>
          <w:szCs w:val="19"/>
          <w:rtl/>
        </w:rPr>
        <w:t>. ולכן הוא מודה ועוזב – ולכן גם ירוחם. "נאום הגבר הוקם על – זה דוד המלך, שהקים עולה של תשובה". </w:t>
      </w:r>
    </w:p>
    <w:p w:rsidR="00C320BA" w:rsidRDefault="00C320BA"/>
    <w:p w:rsidR="009804C9" w:rsidRPr="002124D2" w:rsidRDefault="009804C9" w:rsidP="009804C9">
      <w:pPr>
        <w:pStyle w:val="2"/>
        <w:rPr>
          <w:rFonts w:eastAsia="Times New Roman"/>
          <w:color w:val="222222"/>
        </w:rPr>
      </w:pPr>
      <w:r>
        <w:rPr>
          <w:rFonts w:eastAsia="Times New Roman" w:hint="cs"/>
          <w:rtl/>
        </w:rPr>
        <w:t xml:space="preserve">להלן </w:t>
      </w:r>
      <w:r w:rsidRPr="002124D2">
        <w:rPr>
          <w:rFonts w:eastAsia="Times New Roman"/>
          <w:rtl/>
        </w:rPr>
        <w:t>המלצות ששמעתי מהרב שלומי בדש (ר"מ בישיבת הר ברכה ומנהל בית ספר לבנות אלון מורה):</w:t>
      </w:r>
    </w:p>
    <w:p w:rsidR="009804C9" w:rsidRPr="002124D2" w:rsidRDefault="009804C9" w:rsidP="009804C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rtl/>
        </w:rPr>
      </w:pPr>
      <w:r w:rsidRPr="002124D2">
        <w:rPr>
          <w:rFonts w:ascii="Arial" w:eastAsia="Times New Roman" w:hAnsi="Arial" w:cs="Arial"/>
          <w:color w:val="222222"/>
          <w:sz w:val="19"/>
          <w:szCs w:val="19"/>
          <w:rtl/>
        </w:rPr>
        <w:t xml:space="preserve">קודם כל המורה צריכה ללמוד היטב את הפסוקים עפ"י המפרשים ודברי חז"ל, עד שתגיע לרמה כזו שהדברים יתיישבו על ליבה היטב והיא תבין כיצד זה </w:t>
      </w:r>
      <w:proofErr w:type="spellStart"/>
      <w:r w:rsidRPr="002124D2">
        <w:rPr>
          <w:rFonts w:ascii="Arial" w:eastAsia="Times New Roman" w:hAnsi="Arial" w:cs="Arial"/>
          <w:color w:val="222222"/>
          <w:sz w:val="19"/>
          <w:szCs w:val="19"/>
          <w:rtl/>
        </w:rPr>
        <w:t>יכל</w:t>
      </w:r>
      <w:proofErr w:type="spellEnd"/>
      <w:r w:rsidRPr="002124D2">
        <w:rPr>
          <w:rFonts w:ascii="Arial" w:eastAsia="Times New Roman" w:hAnsi="Arial" w:cs="Arial"/>
          <w:color w:val="222222"/>
          <w:sz w:val="19"/>
          <w:szCs w:val="19"/>
          <w:rtl/>
        </w:rPr>
        <w:t xml:space="preserve"> לקרות. אפשר </w:t>
      </w:r>
      <w:proofErr w:type="spellStart"/>
      <w:r w:rsidRPr="002124D2">
        <w:rPr>
          <w:rFonts w:ascii="Arial" w:eastAsia="Times New Roman" w:hAnsi="Arial" w:cs="Arial"/>
          <w:color w:val="222222"/>
          <w:sz w:val="19"/>
          <w:szCs w:val="19"/>
          <w:rtl/>
        </w:rPr>
        <w:t>להעזר</w:t>
      </w:r>
      <w:proofErr w:type="spellEnd"/>
      <w:r w:rsidRPr="002124D2">
        <w:rPr>
          <w:rFonts w:ascii="Arial" w:eastAsia="Times New Roman" w:hAnsi="Arial" w:cs="Arial"/>
          <w:color w:val="222222"/>
          <w:sz w:val="19"/>
          <w:szCs w:val="19"/>
          <w:rtl/>
        </w:rPr>
        <w:t xml:space="preserve"> בדברי ר' צדוק / הרב </w:t>
      </w:r>
      <w:proofErr w:type="spellStart"/>
      <w:r w:rsidRPr="002124D2">
        <w:rPr>
          <w:rFonts w:ascii="Arial" w:eastAsia="Times New Roman" w:hAnsi="Arial" w:cs="Arial"/>
          <w:color w:val="222222"/>
          <w:sz w:val="19"/>
          <w:szCs w:val="19"/>
          <w:rtl/>
        </w:rPr>
        <w:t>נבנצל</w:t>
      </w:r>
      <w:proofErr w:type="spellEnd"/>
      <w:r w:rsidRPr="002124D2">
        <w:rPr>
          <w:rFonts w:ascii="Arial" w:eastAsia="Times New Roman" w:hAnsi="Arial" w:cs="Arial"/>
          <w:color w:val="222222"/>
          <w:sz w:val="19"/>
          <w:szCs w:val="19"/>
          <w:rtl/>
        </w:rPr>
        <w:t xml:space="preserve"> / הרב דוד חי הכהן ועוד.</w:t>
      </w:r>
    </w:p>
    <w:p w:rsidR="009804C9" w:rsidRPr="002124D2" w:rsidRDefault="009804C9" w:rsidP="009804C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rtl/>
        </w:rPr>
      </w:pPr>
      <w:r w:rsidRPr="002124D2">
        <w:rPr>
          <w:rFonts w:ascii="Arial" w:eastAsia="Times New Roman" w:hAnsi="Arial" w:cs="Arial"/>
          <w:color w:val="222222"/>
          <w:sz w:val="19"/>
          <w:szCs w:val="19"/>
          <w:rtl/>
        </w:rPr>
        <w:t>המורה צריכה להחליט עם מה היא רוצה שהילדים יצאו לאחר לימוד פרקי דוד המלך. כמובן שאנו רוצים שהילד יהיה מלא מדמותו הנערצת של דוד וצריך לראות כיצד להצליח לעשות זאת.</w:t>
      </w:r>
    </w:p>
    <w:p w:rsidR="009804C9" w:rsidRPr="002124D2" w:rsidRDefault="009804C9" w:rsidP="009804C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rtl/>
        </w:rPr>
      </w:pPr>
      <w:r w:rsidRPr="002124D2">
        <w:rPr>
          <w:rFonts w:ascii="Arial" w:eastAsia="Times New Roman" w:hAnsi="Arial" w:cs="Arial"/>
          <w:color w:val="222222"/>
          <w:sz w:val="19"/>
          <w:szCs w:val="19"/>
          <w:rtl/>
        </w:rPr>
        <w:t>המורה צריכה להכיר את הפרטים ההלכתיים שחז"ל הביאו ובמיוחד: הג</w:t>
      </w:r>
      <w:r>
        <w:rPr>
          <w:rFonts w:ascii="Arial" w:eastAsia="Times New Roman" w:hAnsi="Arial" w:cs="Arial"/>
          <w:color w:val="222222"/>
          <w:sz w:val="19"/>
          <w:szCs w:val="19"/>
          <w:rtl/>
        </w:rPr>
        <w:t>ט שקיבלו נשות</w:t>
      </w:r>
      <w:r w:rsidRPr="002124D2">
        <w:rPr>
          <w:rFonts w:ascii="Arial" w:eastAsia="Times New Roman" w:hAnsi="Arial" w:cs="Arial"/>
          <w:color w:val="222222"/>
          <w:sz w:val="19"/>
          <w:szCs w:val="19"/>
          <w:rtl/>
        </w:rPr>
        <w:t xml:space="preserve"> הלוחמים של דוד (כפי שנאמר "ואת ערובתם </w:t>
      </w:r>
      <w:proofErr w:type="spellStart"/>
      <w:r w:rsidRPr="002124D2">
        <w:rPr>
          <w:rFonts w:ascii="Arial" w:eastAsia="Times New Roman" w:hAnsi="Arial" w:cs="Arial"/>
          <w:color w:val="222222"/>
          <w:sz w:val="19"/>
          <w:szCs w:val="19"/>
          <w:rtl/>
        </w:rPr>
        <w:t>תקח</w:t>
      </w:r>
      <w:proofErr w:type="spellEnd"/>
      <w:r w:rsidRPr="002124D2">
        <w:rPr>
          <w:rFonts w:ascii="Arial" w:eastAsia="Times New Roman" w:hAnsi="Arial" w:cs="Arial"/>
          <w:color w:val="222222"/>
          <w:sz w:val="19"/>
          <w:szCs w:val="19"/>
          <w:rtl/>
        </w:rPr>
        <w:t>"), לפני צאתם למלחמה. כמו כן את העובדה שאוריה נחשב מורד במלכות בכך שלא עלה לביתו.</w:t>
      </w:r>
    </w:p>
    <w:p w:rsidR="009804C9" w:rsidRPr="002124D2" w:rsidRDefault="009804C9" w:rsidP="009804C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rtl/>
        </w:rPr>
      </w:pPr>
      <w:r w:rsidRPr="002124D2">
        <w:rPr>
          <w:rFonts w:ascii="Arial" w:eastAsia="Times New Roman" w:hAnsi="Arial" w:cs="Arial"/>
          <w:color w:val="222222"/>
          <w:sz w:val="19"/>
          <w:szCs w:val="19"/>
          <w:rtl/>
        </w:rPr>
        <w:t xml:space="preserve">במהלך כל ספר שמואל היתה חובה להדגיש את מוסריותו הענקית של דוד וללמוד היטב לדייק בפסוקים ולראות את </w:t>
      </w:r>
      <w:proofErr w:type="spellStart"/>
      <w:r w:rsidRPr="002124D2">
        <w:rPr>
          <w:rFonts w:ascii="Arial" w:eastAsia="Times New Roman" w:hAnsi="Arial" w:cs="Arial"/>
          <w:color w:val="222222"/>
          <w:sz w:val="19"/>
          <w:szCs w:val="19"/>
          <w:rtl/>
        </w:rPr>
        <w:t>נקיותו</w:t>
      </w:r>
      <w:proofErr w:type="spellEnd"/>
      <w:r w:rsidRPr="002124D2">
        <w:rPr>
          <w:rFonts w:ascii="Arial" w:eastAsia="Times New Roman" w:hAnsi="Arial" w:cs="Arial"/>
          <w:color w:val="222222"/>
          <w:sz w:val="19"/>
          <w:szCs w:val="19"/>
          <w:rtl/>
        </w:rPr>
        <w:t xml:space="preserve"> הגדולה וגם בפרקים אלו (י"א, י"ב) נמשיך ונראה את מוסריותו </w:t>
      </w:r>
      <w:proofErr w:type="spellStart"/>
      <w:r w:rsidRPr="002124D2">
        <w:rPr>
          <w:rFonts w:ascii="Arial" w:eastAsia="Times New Roman" w:hAnsi="Arial" w:cs="Arial"/>
          <w:color w:val="222222"/>
          <w:sz w:val="19"/>
          <w:szCs w:val="19"/>
          <w:rtl/>
        </w:rPr>
        <w:t>ונקיותו</w:t>
      </w:r>
      <w:proofErr w:type="spellEnd"/>
      <w:r w:rsidRPr="002124D2">
        <w:rPr>
          <w:rFonts w:ascii="Arial" w:eastAsia="Times New Roman" w:hAnsi="Arial" w:cs="Arial"/>
          <w:color w:val="222222"/>
          <w:sz w:val="19"/>
          <w:szCs w:val="19"/>
          <w:rtl/>
        </w:rPr>
        <w:t>.</w:t>
      </w:r>
    </w:p>
    <w:p w:rsidR="009804C9" w:rsidRPr="009804C9" w:rsidRDefault="009804C9" w:rsidP="009804C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rtl/>
        </w:rPr>
      </w:pPr>
      <w:r w:rsidRPr="002124D2">
        <w:rPr>
          <w:rFonts w:ascii="Arial" w:eastAsia="Times New Roman" w:hAnsi="Arial" w:cs="Arial"/>
          <w:color w:val="222222"/>
          <w:sz w:val="19"/>
          <w:szCs w:val="19"/>
          <w:rtl/>
        </w:rPr>
        <w:t>את המוסריות הזו נדגיש בעשרות מקומות אך נדגיש כאן כמה דברים שאולי לא שמים לב אליהם: </w:t>
      </w:r>
      <w:r w:rsidRPr="002124D2">
        <w:rPr>
          <w:rFonts w:ascii="Arial" w:eastAsia="Times New Roman" w:hAnsi="Arial" w:cs="Arial"/>
          <w:color w:val="222222"/>
          <w:sz w:val="19"/>
          <w:szCs w:val="19"/>
          <w:rtl/>
        </w:rPr>
        <w:br/>
        <w:t>א. כאשר שאול שואל במלחמת דוד וגלית: בן מי זה הנער?  ודוד מקבל ושותק ולא מקשה קושיות למרות ששאול כבר הכיר אותו היטב מלפני כן כאשר היה מנגן לפניו.</w:t>
      </w:r>
      <w:r w:rsidRPr="002124D2">
        <w:rPr>
          <w:rFonts w:ascii="Arial" w:eastAsia="Times New Roman" w:hAnsi="Arial" w:cs="Arial"/>
          <w:color w:val="222222"/>
          <w:sz w:val="19"/>
          <w:szCs w:val="19"/>
          <w:rtl/>
        </w:rPr>
        <w:br/>
        <w:t>ב. כאשר דוד נמנע מלהרוג את שאול במערה ורק כורת את כנף המעיל (שזה בפני עצמו דרגה גבוהה מאוד לא להרוג את מי שרודף אחריך ולכבדו) כתוב לאחר מכן "</w:t>
      </w:r>
      <w:proofErr w:type="spellStart"/>
      <w:r w:rsidRPr="002124D2">
        <w:rPr>
          <w:rFonts w:ascii="Arial" w:eastAsia="Times New Roman" w:hAnsi="Arial" w:cs="Arial"/>
          <w:color w:val="222222"/>
          <w:sz w:val="19"/>
          <w:szCs w:val="19"/>
          <w:rtl/>
        </w:rPr>
        <w:t>ויך</w:t>
      </w:r>
      <w:proofErr w:type="spellEnd"/>
      <w:r w:rsidRPr="002124D2">
        <w:rPr>
          <w:rFonts w:ascii="Arial" w:eastAsia="Times New Roman" w:hAnsi="Arial" w:cs="Arial"/>
          <w:color w:val="222222"/>
          <w:sz w:val="19"/>
          <w:szCs w:val="19"/>
          <w:rtl/>
        </w:rPr>
        <w:t xml:space="preserve"> לב דוד אותו" - על זה שכרת את המעיל של משיח ה'. איזה לב טהור יש לדוד שהוא יכול לסמוך על הלב שלו. כאשר הלב של דוד מרגיש משהו - זה לב נקי שכל רגשותיו - קודש.</w:t>
      </w:r>
      <w:r w:rsidRPr="002124D2">
        <w:rPr>
          <w:rFonts w:ascii="Arial" w:eastAsia="Times New Roman" w:hAnsi="Arial" w:cs="Arial"/>
          <w:color w:val="222222"/>
          <w:sz w:val="19"/>
          <w:szCs w:val="19"/>
          <w:rtl/>
        </w:rPr>
        <w:br/>
        <w:t>ג. בשמואל ב' פרק ז' כאשר דוד  מבקש לבנות בית המקדש עונה לו נתן: </w:t>
      </w:r>
      <w:r w:rsidRPr="002124D2">
        <w:rPr>
          <w:rFonts w:ascii="David" w:eastAsia="Times New Roman" w:hAnsi="David" w:cs="David"/>
          <w:color w:val="222222"/>
          <w:sz w:val="39"/>
          <w:szCs w:val="39"/>
          <w:rtl/>
        </w:rPr>
        <w:t> </w:t>
      </w:r>
      <w:r w:rsidRPr="002124D2">
        <w:rPr>
          <w:rFonts w:ascii="David" w:eastAsia="Times New Roman" w:hAnsi="David" w:cs="David"/>
          <w:color w:val="222222"/>
          <w:sz w:val="19"/>
          <w:szCs w:val="19"/>
          <w:rtl/>
        </w:rPr>
        <w:t>וַיֹּאמֶר נָתָן אֶל-הַמֶּלֶךְ, כֹּל אֲשֶׁר בִּלְבָבְךָ לֵךְ עֲשֵׂה:  כִּי ה', עִמָּךְ. </w:t>
      </w:r>
      <w:r w:rsidRPr="002124D2">
        <w:rPr>
          <w:rFonts w:ascii="Arial" w:eastAsia="Times New Roman" w:hAnsi="Arial" w:cs="Arial"/>
          <w:color w:val="222222"/>
          <w:sz w:val="19"/>
          <w:szCs w:val="19"/>
          <w:rtl/>
        </w:rPr>
        <w:t>הלב של דוד הוא לב טהור. לב שמלא ברוח הקודש. וכך מעיד עליו נתן הנביא. על דוד ניתן לומר "והריחו ביראת ה'".</w:t>
      </w:r>
      <w:r w:rsidRPr="002124D2">
        <w:rPr>
          <w:rFonts w:ascii="Arial" w:eastAsia="Times New Roman" w:hAnsi="Arial" w:cs="Arial"/>
          <w:color w:val="222222"/>
          <w:sz w:val="19"/>
          <w:szCs w:val="19"/>
          <w:rtl/>
        </w:rPr>
        <w:br/>
        <w:t xml:space="preserve">ד. הלב הזה הוא זה שכעת מרגיש ברוח הקודש שלו שמבת שבע עתיד לצאת בן שיבנה את המקדש. </w:t>
      </w:r>
      <w:r w:rsidRPr="002124D2">
        <w:rPr>
          <w:rFonts w:ascii="Arial" w:eastAsia="Times New Roman" w:hAnsi="Arial" w:cs="Arial"/>
          <w:color w:val="222222"/>
          <w:sz w:val="19"/>
          <w:szCs w:val="19"/>
          <w:rtl/>
        </w:rPr>
        <w:lastRenderedPageBreak/>
        <w:t xml:space="preserve">כאשר דוד רואה את בת שבע ליבו הטהור אומר לו שהוא צריך לשאת אותה לאשה וכדברי חז"ל </w:t>
      </w:r>
      <w:proofErr w:type="spellStart"/>
      <w:r w:rsidRPr="002124D2">
        <w:rPr>
          <w:rFonts w:ascii="Arial" w:eastAsia="Times New Roman" w:hAnsi="Arial" w:cs="Arial"/>
          <w:color w:val="222222"/>
          <w:sz w:val="19"/>
          <w:szCs w:val="19"/>
          <w:rtl/>
        </w:rPr>
        <w:t>ראוייה</w:t>
      </w:r>
      <w:proofErr w:type="spellEnd"/>
      <w:r w:rsidRPr="002124D2">
        <w:rPr>
          <w:rFonts w:ascii="Arial" w:eastAsia="Times New Roman" w:hAnsi="Arial" w:cs="Arial"/>
          <w:color w:val="222222"/>
          <w:sz w:val="19"/>
          <w:szCs w:val="19"/>
          <w:rtl/>
        </w:rPr>
        <w:t xml:space="preserve"> היתה בת שבע לדוד... אלא שאכלה פגה". מבחינה הלכתית נטו העניין גם מסודר (כפי שהזכרנו לעיל) ובכל אופן הפעם המעשה לא היה כשר ומוסרי ונעשה כאן עוול שעל כך הנביא יעיר לו במשל כבשת הרש . ליבו הטהור של דוד מיד מבין את חומרת המעשה. כאשר דוד המנהיג נפל במשהו במוסריות יש כאן נפילה כללית של כל העם ועל כן תהיה כפרה שכל העם צריך לחזור למצב המתוקן של המוסריות הגבוהה והמיוחדת של דוד.</w:t>
      </w:r>
      <w:r w:rsidRPr="002124D2">
        <w:rPr>
          <w:rFonts w:ascii="Arial" w:eastAsia="Times New Roman" w:hAnsi="Arial" w:cs="Arial"/>
          <w:color w:val="222222"/>
          <w:sz w:val="19"/>
          <w:szCs w:val="19"/>
          <w:rtl/>
        </w:rPr>
        <w:br/>
        <w:t xml:space="preserve">ה. דוד יודע שבת שבע </w:t>
      </w:r>
      <w:proofErr w:type="spellStart"/>
      <w:r w:rsidRPr="002124D2">
        <w:rPr>
          <w:rFonts w:ascii="Arial" w:eastAsia="Times New Roman" w:hAnsi="Arial" w:cs="Arial"/>
          <w:color w:val="222222"/>
          <w:sz w:val="19"/>
          <w:szCs w:val="19"/>
          <w:rtl/>
        </w:rPr>
        <w:t>ראוייה</w:t>
      </w:r>
      <w:proofErr w:type="spellEnd"/>
      <w:r w:rsidRPr="002124D2">
        <w:rPr>
          <w:rFonts w:ascii="Arial" w:eastAsia="Times New Roman" w:hAnsi="Arial" w:cs="Arial"/>
          <w:color w:val="222222"/>
          <w:sz w:val="19"/>
          <w:szCs w:val="19"/>
          <w:rtl/>
        </w:rPr>
        <w:t xml:space="preserve"> לו ועל כן גם לאחר מעשה כשנולד הבן הראשון - הוא מתפלל עליו שלא ימות. זה בן שאמור להמשיך אותו. בסופו של דבר בנו השני מבת שבע הוא אשר המשיכו (שלמה), אך חשוב להדגיש שמישהו אחר היה מתפלל שהילד ימות כדי שלא ייזכר קלונו  ודוד מתפלל שהילד יחיה.</w:t>
      </w:r>
      <w:bookmarkStart w:id="0" w:name="_GoBack"/>
      <w:bookmarkEnd w:id="0"/>
    </w:p>
    <w:sectPr w:rsidR="009804C9" w:rsidRPr="009804C9" w:rsidSect="00F332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7CC8"/>
    <w:multiLevelType w:val="multilevel"/>
    <w:tmpl w:val="BC2C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D2"/>
    <w:rsid w:val="002124D2"/>
    <w:rsid w:val="009804C9"/>
    <w:rsid w:val="00C320BA"/>
    <w:rsid w:val="00F332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C6B8"/>
  <w15:chartTrackingRefBased/>
  <w15:docId w15:val="{AC78A693-3552-44B9-A3CF-CD9B931D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9804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804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2124D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9804C9"/>
    <w:rPr>
      <w:rFonts w:asciiTheme="majorHAnsi" w:eastAsiaTheme="majorEastAsia" w:hAnsiTheme="majorHAnsi" w:cstheme="majorBidi"/>
      <w:color w:val="2E74B5" w:themeColor="accent1" w:themeShade="BF"/>
      <w:sz w:val="26"/>
      <w:szCs w:val="26"/>
    </w:rPr>
  </w:style>
  <w:style w:type="paragraph" w:styleId="a3">
    <w:name w:val="Balloon Text"/>
    <w:basedOn w:val="a"/>
    <w:link w:val="a4"/>
    <w:uiPriority w:val="99"/>
    <w:semiHidden/>
    <w:unhideWhenUsed/>
    <w:rsid w:val="009804C9"/>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9804C9"/>
    <w:rPr>
      <w:rFonts w:ascii="Tahoma" w:hAnsi="Tahoma" w:cs="Tahoma"/>
      <w:sz w:val="18"/>
      <w:szCs w:val="18"/>
    </w:rPr>
  </w:style>
  <w:style w:type="character" w:customStyle="1" w:styleId="30">
    <w:name w:val="כותרת 3 תו"/>
    <w:basedOn w:val="a0"/>
    <w:link w:val="3"/>
    <w:uiPriority w:val="9"/>
    <w:rsid w:val="009804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33532">
      <w:bodyDiv w:val="1"/>
      <w:marLeft w:val="0"/>
      <w:marRight w:val="0"/>
      <w:marTop w:val="0"/>
      <w:marBottom w:val="0"/>
      <w:divBdr>
        <w:top w:val="none" w:sz="0" w:space="0" w:color="auto"/>
        <w:left w:val="none" w:sz="0" w:space="0" w:color="auto"/>
        <w:bottom w:val="none" w:sz="0" w:space="0" w:color="auto"/>
        <w:right w:val="none" w:sz="0" w:space="0" w:color="auto"/>
      </w:divBdr>
      <w:divsChild>
        <w:div w:id="1533375117">
          <w:marLeft w:val="0"/>
          <w:marRight w:val="0"/>
          <w:marTop w:val="0"/>
          <w:marBottom w:val="0"/>
          <w:divBdr>
            <w:top w:val="none" w:sz="0" w:space="0" w:color="auto"/>
            <w:left w:val="none" w:sz="0" w:space="0" w:color="auto"/>
            <w:bottom w:val="none" w:sz="0" w:space="0" w:color="auto"/>
            <w:right w:val="none" w:sz="0" w:space="0" w:color="auto"/>
          </w:divBdr>
          <w:divsChild>
            <w:div w:id="335807240">
              <w:marLeft w:val="0"/>
              <w:marRight w:val="0"/>
              <w:marTop w:val="0"/>
              <w:marBottom w:val="0"/>
              <w:divBdr>
                <w:top w:val="none" w:sz="0" w:space="0" w:color="auto"/>
                <w:left w:val="none" w:sz="0" w:space="0" w:color="auto"/>
                <w:bottom w:val="none" w:sz="0" w:space="0" w:color="auto"/>
                <w:right w:val="none" w:sz="0" w:space="0" w:color="auto"/>
              </w:divBdr>
              <w:divsChild>
                <w:div w:id="1669357405">
                  <w:marLeft w:val="0"/>
                  <w:marRight w:val="0"/>
                  <w:marTop w:val="0"/>
                  <w:marBottom w:val="0"/>
                  <w:divBdr>
                    <w:top w:val="none" w:sz="0" w:space="0" w:color="auto"/>
                    <w:left w:val="none" w:sz="0" w:space="0" w:color="auto"/>
                    <w:bottom w:val="none" w:sz="0" w:space="0" w:color="auto"/>
                    <w:right w:val="none" w:sz="0" w:space="0" w:color="auto"/>
                  </w:divBdr>
                </w:div>
                <w:div w:id="2089381596">
                  <w:marLeft w:val="0"/>
                  <w:marRight w:val="0"/>
                  <w:marTop w:val="0"/>
                  <w:marBottom w:val="0"/>
                  <w:divBdr>
                    <w:top w:val="none" w:sz="0" w:space="0" w:color="auto"/>
                    <w:left w:val="none" w:sz="0" w:space="0" w:color="auto"/>
                    <w:bottom w:val="none" w:sz="0" w:space="0" w:color="auto"/>
                    <w:right w:val="none" w:sz="0" w:space="0" w:color="auto"/>
                  </w:divBdr>
                  <w:divsChild>
                    <w:div w:id="660088431">
                      <w:marLeft w:val="0"/>
                      <w:marRight w:val="0"/>
                      <w:marTop w:val="0"/>
                      <w:marBottom w:val="0"/>
                      <w:divBdr>
                        <w:top w:val="none" w:sz="0" w:space="0" w:color="auto"/>
                        <w:left w:val="none" w:sz="0" w:space="0" w:color="auto"/>
                        <w:bottom w:val="none" w:sz="0" w:space="0" w:color="auto"/>
                        <w:right w:val="none" w:sz="0" w:space="0" w:color="auto"/>
                      </w:divBdr>
                      <w:divsChild>
                        <w:div w:id="232937432">
                          <w:marLeft w:val="0"/>
                          <w:marRight w:val="0"/>
                          <w:marTop w:val="0"/>
                          <w:marBottom w:val="0"/>
                          <w:divBdr>
                            <w:top w:val="none" w:sz="0" w:space="0" w:color="auto"/>
                            <w:left w:val="none" w:sz="0" w:space="0" w:color="auto"/>
                            <w:bottom w:val="none" w:sz="0" w:space="0" w:color="auto"/>
                            <w:right w:val="none" w:sz="0" w:space="0" w:color="auto"/>
                          </w:divBdr>
                          <w:divsChild>
                            <w:div w:id="1874415071">
                              <w:marLeft w:val="0"/>
                              <w:marRight w:val="0"/>
                              <w:marTop w:val="0"/>
                              <w:marBottom w:val="0"/>
                              <w:divBdr>
                                <w:top w:val="none" w:sz="0" w:space="0" w:color="auto"/>
                                <w:left w:val="none" w:sz="0" w:space="0" w:color="auto"/>
                                <w:bottom w:val="none" w:sz="0" w:space="0" w:color="auto"/>
                                <w:right w:val="none" w:sz="0" w:space="0" w:color="auto"/>
                              </w:divBdr>
                              <w:divsChild>
                                <w:div w:id="667946626">
                                  <w:marLeft w:val="0"/>
                                  <w:marRight w:val="0"/>
                                  <w:marTop w:val="0"/>
                                  <w:marBottom w:val="0"/>
                                  <w:divBdr>
                                    <w:top w:val="none" w:sz="0" w:space="0" w:color="auto"/>
                                    <w:left w:val="none" w:sz="0" w:space="0" w:color="auto"/>
                                    <w:bottom w:val="none" w:sz="0" w:space="0" w:color="auto"/>
                                    <w:right w:val="none" w:sz="0" w:space="0" w:color="auto"/>
                                  </w:divBdr>
                                  <w:divsChild>
                                    <w:div w:id="197817091">
                                      <w:marLeft w:val="0"/>
                                      <w:marRight w:val="0"/>
                                      <w:marTop w:val="0"/>
                                      <w:marBottom w:val="0"/>
                                      <w:divBdr>
                                        <w:top w:val="none" w:sz="0" w:space="0" w:color="auto"/>
                                        <w:left w:val="none" w:sz="0" w:space="0" w:color="auto"/>
                                        <w:bottom w:val="none" w:sz="0" w:space="0" w:color="auto"/>
                                        <w:right w:val="none" w:sz="0" w:space="0" w:color="auto"/>
                                      </w:divBdr>
                                    </w:div>
                                    <w:div w:id="1542858930">
                                      <w:marLeft w:val="0"/>
                                      <w:marRight w:val="0"/>
                                      <w:marTop w:val="0"/>
                                      <w:marBottom w:val="0"/>
                                      <w:divBdr>
                                        <w:top w:val="none" w:sz="0" w:space="0" w:color="auto"/>
                                        <w:left w:val="none" w:sz="0" w:space="0" w:color="auto"/>
                                        <w:bottom w:val="none" w:sz="0" w:space="0" w:color="auto"/>
                                        <w:right w:val="none" w:sz="0" w:space="0" w:color="auto"/>
                                      </w:divBdr>
                                    </w:div>
                                    <w:div w:id="953096797">
                                      <w:marLeft w:val="0"/>
                                      <w:marRight w:val="0"/>
                                      <w:marTop w:val="0"/>
                                      <w:marBottom w:val="0"/>
                                      <w:divBdr>
                                        <w:top w:val="none" w:sz="0" w:space="0" w:color="auto"/>
                                        <w:left w:val="none" w:sz="0" w:space="0" w:color="auto"/>
                                        <w:bottom w:val="none" w:sz="0" w:space="0" w:color="auto"/>
                                        <w:right w:val="none" w:sz="0" w:space="0" w:color="auto"/>
                                      </w:divBdr>
                                    </w:div>
                                    <w:div w:id="2055497931">
                                      <w:marLeft w:val="0"/>
                                      <w:marRight w:val="0"/>
                                      <w:marTop w:val="0"/>
                                      <w:marBottom w:val="0"/>
                                      <w:divBdr>
                                        <w:top w:val="none" w:sz="0" w:space="0" w:color="auto"/>
                                        <w:left w:val="none" w:sz="0" w:space="0" w:color="auto"/>
                                        <w:bottom w:val="none" w:sz="0" w:space="0" w:color="auto"/>
                                        <w:right w:val="none" w:sz="0" w:space="0" w:color="auto"/>
                                      </w:divBdr>
                                    </w:div>
                                    <w:div w:id="1256981181">
                                      <w:marLeft w:val="0"/>
                                      <w:marRight w:val="0"/>
                                      <w:marTop w:val="0"/>
                                      <w:marBottom w:val="0"/>
                                      <w:divBdr>
                                        <w:top w:val="none" w:sz="0" w:space="0" w:color="auto"/>
                                        <w:left w:val="none" w:sz="0" w:space="0" w:color="auto"/>
                                        <w:bottom w:val="none" w:sz="0" w:space="0" w:color="auto"/>
                                        <w:right w:val="none" w:sz="0" w:space="0" w:color="auto"/>
                                      </w:divBdr>
                                    </w:div>
                                  </w:divsChild>
                                </w:div>
                                <w:div w:id="219707397">
                                  <w:marLeft w:val="0"/>
                                  <w:marRight w:val="0"/>
                                  <w:marTop w:val="0"/>
                                  <w:marBottom w:val="0"/>
                                  <w:divBdr>
                                    <w:top w:val="none" w:sz="0" w:space="0" w:color="auto"/>
                                    <w:left w:val="none" w:sz="0" w:space="0" w:color="auto"/>
                                    <w:bottom w:val="none" w:sz="0" w:space="0" w:color="auto"/>
                                    <w:right w:val="none" w:sz="0" w:space="0" w:color="auto"/>
                                  </w:divBdr>
                                </w:div>
                                <w:div w:id="328139817">
                                  <w:marLeft w:val="0"/>
                                  <w:marRight w:val="0"/>
                                  <w:marTop w:val="0"/>
                                  <w:marBottom w:val="0"/>
                                  <w:divBdr>
                                    <w:top w:val="none" w:sz="0" w:space="0" w:color="auto"/>
                                    <w:left w:val="none" w:sz="0" w:space="0" w:color="auto"/>
                                    <w:bottom w:val="none" w:sz="0" w:space="0" w:color="auto"/>
                                    <w:right w:val="none" w:sz="0" w:space="0" w:color="auto"/>
                                  </w:divBdr>
                                </w:div>
                                <w:div w:id="6951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1351</Words>
  <Characters>6759</Characters>
  <Application>Microsoft Office Word</Application>
  <DocSecurity>0</DocSecurity>
  <Lines>56</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אמיר בראון</dc:creator>
  <cp:keywords/>
  <dc:description/>
  <cp:lastModifiedBy>יואב אוריאל</cp:lastModifiedBy>
  <cp:revision>2</cp:revision>
  <dcterms:created xsi:type="dcterms:W3CDTF">2017-03-21T18:31:00Z</dcterms:created>
  <dcterms:modified xsi:type="dcterms:W3CDTF">2017-11-07T13:07:00Z</dcterms:modified>
</cp:coreProperties>
</file>