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79" w:rsidRDefault="00983279" w:rsidP="00983279">
      <w:pPr>
        <w:bidi/>
        <w:spacing w:line="360" w:lineRule="auto"/>
        <w:rPr>
          <w:rFonts w:cs="David" w:hint="cs"/>
          <w:sz w:val="24"/>
          <w:szCs w:val="24"/>
          <w:rtl/>
        </w:rPr>
      </w:pPr>
    </w:p>
    <w:p w:rsidR="00974319" w:rsidRPr="004E0B15" w:rsidRDefault="00974319" w:rsidP="00DD01FE">
      <w:pPr>
        <w:pStyle w:val="2"/>
        <w:bidi/>
        <w:rPr>
          <w:rFonts w:hint="cs"/>
          <w:rtl/>
        </w:rPr>
      </w:pPr>
      <w:r w:rsidRPr="004E0B15">
        <w:rPr>
          <w:rFonts w:hint="cs"/>
          <w:rtl/>
        </w:rPr>
        <w:t>טהרת המצורע</w:t>
      </w:r>
    </w:p>
    <w:p w:rsidR="00BD189C" w:rsidRDefault="00BD189C" w:rsidP="0039717A">
      <w:pPr>
        <w:numPr>
          <w:ilvl w:val="0"/>
          <w:numId w:val="1"/>
        </w:numPr>
        <w:tabs>
          <w:tab w:val="clear" w:pos="720"/>
          <w:tab w:val="num" w:pos="360"/>
        </w:tabs>
        <w:bidi/>
        <w:spacing w:line="360" w:lineRule="auto"/>
        <w:ind w:left="360"/>
        <w:rPr>
          <w:rFonts w:cs="David" w:hint="cs"/>
          <w:sz w:val="24"/>
          <w:szCs w:val="24"/>
        </w:rPr>
      </w:pPr>
      <w:r>
        <w:rPr>
          <w:rFonts w:cs="David" w:hint="cs"/>
          <w:sz w:val="24"/>
          <w:szCs w:val="24"/>
          <w:rtl/>
        </w:rPr>
        <w:t>"זאת תהיה תורת המצורע ביום טהורתו". על טהרה של איזה מצורע אנו מדברים</w:t>
      </w:r>
      <w:r w:rsidR="008964C6">
        <w:rPr>
          <w:rFonts w:cs="David" w:hint="cs"/>
          <w:sz w:val="24"/>
          <w:szCs w:val="24"/>
          <w:rtl/>
        </w:rPr>
        <w:t xml:space="preserve"> מוחלט או מוסגר</w:t>
      </w:r>
      <w:r>
        <w:rPr>
          <w:rFonts w:cs="David" w:hint="cs"/>
          <w:sz w:val="24"/>
          <w:szCs w:val="24"/>
          <w:rtl/>
        </w:rPr>
        <w:t>?____ מצורע מוחלט.</w:t>
      </w:r>
    </w:p>
    <w:p w:rsidR="00BD189C" w:rsidRDefault="00BD189C" w:rsidP="00BD189C">
      <w:pPr>
        <w:numPr>
          <w:ilvl w:val="0"/>
          <w:numId w:val="1"/>
        </w:numPr>
        <w:tabs>
          <w:tab w:val="clear" w:pos="720"/>
          <w:tab w:val="num" w:pos="360"/>
        </w:tabs>
        <w:bidi/>
        <w:spacing w:line="360" w:lineRule="auto"/>
        <w:ind w:left="360"/>
        <w:rPr>
          <w:rFonts w:cs="David" w:hint="cs"/>
          <w:sz w:val="24"/>
          <w:szCs w:val="24"/>
        </w:rPr>
      </w:pPr>
      <w:r>
        <w:rPr>
          <w:rFonts w:cs="David" w:hint="cs"/>
          <w:sz w:val="24"/>
          <w:szCs w:val="24"/>
          <w:rtl/>
        </w:rPr>
        <w:t>מתי המצורע יכול להתחיל להטהר?___ כאשר נעלם הנגע, או כאשר נעלם אחד מסימני הטומאה.</w:t>
      </w:r>
    </w:p>
    <w:p w:rsidR="00BD189C" w:rsidRPr="00AB56D5" w:rsidRDefault="008964C6" w:rsidP="00BD189C">
      <w:pPr>
        <w:numPr>
          <w:ilvl w:val="0"/>
          <w:numId w:val="1"/>
        </w:numPr>
        <w:tabs>
          <w:tab w:val="clear" w:pos="720"/>
          <w:tab w:val="num" w:pos="360"/>
        </w:tabs>
        <w:bidi/>
        <w:spacing w:line="360" w:lineRule="auto"/>
        <w:ind w:left="360"/>
        <w:rPr>
          <w:rFonts w:cs="David" w:hint="cs"/>
          <w:b/>
          <w:bCs/>
          <w:sz w:val="24"/>
          <w:szCs w:val="24"/>
        </w:rPr>
      </w:pPr>
      <w:r>
        <w:rPr>
          <w:rFonts w:cs="David" w:hint="cs"/>
          <w:b/>
          <w:bCs/>
          <w:sz w:val="24"/>
          <w:szCs w:val="24"/>
          <w:rtl/>
        </w:rPr>
        <w:t xml:space="preserve">דיברנו על כך שאיך פתאום נעלם הנגע? אלא, </w:t>
      </w:r>
      <w:r w:rsidR="00BD189C" w:rsidRPr="00AB56D5">
        <w:rPr>
          <w:rFonts w:cs="David" w:hint="cs"/>
          <w:b/>
          <w:bCs/>
          <w:sz w:val="24"/>
          <w:szCs w:val="24"/>
          <w:rtl/>
        </w:rPr>
        <w:t xml:space="preserve"> </w:t>
      </w:r>
      <w:r>
        <w:rPr>
          <w:rFonts w:cs="David" w:hint="cs"/>
          <w:b/>
          <w:bCs/>
          <w:sz w:val="24"/>
          <w:szCs w:val="24"/>
          <w:rtl/>
        </w:rPr>
        <w:t>ש</w:t>
      </w:r>
      <w:r w:rsidR="00BD189C">
        <w:rPr>
          <w:rFonts w:cs="David" w:hint="cs"/>
          <w:b/>
          <w:bCs/>
          <w:sz w:val="24"/>
          <w:szCs w:val="24"/>
          <w:rtl/>
        </w:rPr>
        <w:t>בוודאי</w:t>
      </w:r>
      <w:r w:rsidR="00BD189C" w:rsidRPr="00AB56D5">
        <w:rPr>
          <w:rFonts w:cs="David" w:hint="cs"/>
          <w:b/>
          <w:bCs/>
          <w:sz w:val="24"/>
          <w:szCs w:val="24"/>
          <w:rtl/>
        </w:rPr>
        <w:t>, המצורע חזר בתשובה בכל ליבו, ומתחרט על הלשון הרע שדיבר.</w:t>
      </w:r>
      <w:r w:rsidR="00BD189C">
        <w:rPr>
          <w:rFonts w:cs="David" w:hint="cs"/>
          <w:b/>
          <w:bCs/>
          <w:sz w:val="24"/>
          <w:szCs w:val="24"/>
          <w:rtl/>
        </w:rPr>
        <w:t xml:space="preserve"> הזמן שאותו הוא שהה מחוץ למחנה, לבדו, גרם לו להתחרט על מעשיו ולחזור בתשובה.</w:t>
      </w:r>
    </w:p>
    <w:p w:rsidR="00983279" w:rsidRDefault="00BD189C" w:rsidP="00BD189C">
      <w:pPr>
        <w:numPr>
          <w:ilvl w:val="0"/>
          <w:numId w:val="1"/>
        </w:numPr>
        <w:tabs>
          <w:tab w:val="clear" w:pos="720"/>
          <w:tab w:val="num" w:pos="360"/>
        </w:tabs>
        <w:bidi/>
        <w:spacing w:line="360" w:lineRule="auto"/>
        <w:ind w:left="360"/>
        <w:rPr>
          <w:rFonts w:cs="David" w:hint="cs"/>
          <w:sz w:val="24"/>
          <w:szCs w:val="24"/>
        </w:rPr>
      </w:pPr>
      <w:r>
        <w:rPr>
          <w:rFonts w:cs="David" w:hint="cs"/>
          <w:sz w:val="24"/>
          <w:szCs w:val="24"/>
          <w:rtl/>
        </w:rPr>
        <w:t>כמה שלבים יש בטהרת המצורע. באיזה ימים הם</w:t>
      </w:r>
      <w:r w:rsidR="00974319">
        <w:rPr>
          <w:rFonts w:cs="David" w:hint="cs"/>
          <w:sz w:val="24"/>
          <w:szCs w:val="24"/>
          <w:rtl/>
        </w:rPr>
        <w:t>?___ שלושה שלבים. היום הראשון, השביעי, השמיני.</w:t>
      </w:r>
    </w:p>
    <w:p w:rsidR="00974319" w:rsidRPr="00560712" w:rsidRDefault="00230D06" w:rsidP="00DD01FE">
      <w:pPr>
        <w:pStyle w:val="3"/>
        <w:bidi/>
        <w:rPr>
          <w:rFonts w:hint="cs"/>
          <w:rtl/>
        </w:rPr>
      </w:pPr>
      <w:r w:rsidRPr="00560712">
        <w:rPr>
          <w:rFonts w:hint="cs"/>
          <w:rtl/>
        </w:rPr>
        <w:t xml:space="preserve">היום הראשון </w:t>
      </w:r>
      <w:r w:rsidRPr="00560712">
        <w:rPr>
          <w:rtl/>
        </w:rPr>
        <w:t>–</w:t>
      </w:r>
      <w:r w:rsidRPr="00560712">
        <w:rPr>
          <w:rFonts w:hint="cs"/>
          <w:rtl/>
        </w:rPr>
        <w:t xml:space="preserve"> יום העלמות הנגע</w:t>
      </w:r>
    </w:p>
    <w:p w:rsidR="00DD01FE" w:rsidRDefault="00230D06" w:rsidP="00DD01FE">
      <w:pPr>
        <w:pStyle w:val="a7"/>
        <w:numPr>
          <w:ilvl w:val="0"/>
          <w:numId w:val="2"/>
        </w:numPr>
        <w:bidi/>
        <w:spacing w:line="360" w:lineRule="auto"/>
        <w:rPr>
          <w:rFonts w:cs="David"/>
          <w:sz w:val="24"/>
          <w:szCs w:val="24"/>
        </w:rPr>
      </w:pPr>
      <w:r w:rsidRPr="00DD01FE">
        <w:rPr>
          <w:rFonts w:cs="David" w:hint="cs"/>
          <w:sz w:val="24"/>
          <w:szCs w:val="24"/>
          <w:rtl/>
        </w:rPr>
        <w:t>מה קורה כאשר נעלם הנגע, או נעלם סימן הטומאה [פס' ב']?___ המצורע קורא לכהן, והכהן יוצא אליו אל מחוץ למחנה ורואה שאכן נרפא נגע הצרעת מן הצרוע.</w:t>
      </w:r>
    </w:p>
    <w:p w:rsidR="00230D06" w:rsidRPr="00DD01FE" w:rsidRDefault="00230D06" w:rsidP="00DD01FE">
      <w:pPr>
        <w:pStyle w:val="a7"/>
        <w:numPr>
          <w:ilvl w:val="0"/>
          <w:numId w:val="2"/>
        </w:numPr>
        <w:bidi/>
        <w:spacing w:line="360" w:lineRule="auto"/>
        <w:rPr>
          <w:rFonts w:cs="David" w:hint="cs"/>
          <w:sz w:val="24"/>
          <w:szCs w:val="24"/>
        </w:rPr>
      </w:pPr>
      <w:r w:rsidRPr="00DD01FE">
        <w:rPr>
          <w:rFonts w:cs="David" w:hint="cs"/>
          <w:sz w:val="24"/>
          <w:szCs w:val="24"/>
          <w:rtl/>
        </w:rPr>
        <w:t>מה</w:t>
      </w:r>
      <w:r w:rsidR="00BD189C" w:rsidRPr="00DD01FE">
        <w:rPr>
          <w:rFonts w:cs="David" w:hint="cs"/>
          <w:sz w:val="24"/>
          <w:szCs w:val="24"/>
          <w:rtl/>
        </w:rPr>
        <w:t>ם הדברים</w:t>
      </w:r>
      <w:r w:rsidRPr="00DD01FE">
        <w:rPr>
          <w:rFonts w:cs="David" w:hint="cs"/>
          <w:sz w:val="24"/>
          <w:szCs w:val="24"/>
          <w:rtl/>
        </w:rPr>
        <w:t xml:space="preserve"> </w:t>
      </w:r>
      <w:r w:rsidR="00BD189C" w:rsidRPr="00DD01FE">
        <w:rPr>
          <w:rFonts w:cs="David" w:hint="cs"/>
          <w:sz w:val="24"/>
          <w:szCs w:val="24"/>
          <w:rtl/>
        </w:rPr>
        <w:t>ש</w:t>
      </w:r>
      <w:r w:rsidRPr="00DD01FE">
        <w:rPr>
          <w:rFonts w:cs="David" w:hint="cs"/>
          <w:sz w:val="24"/>
          <w:szCs w:val="24"/>
          <w:rtl/>
        </w:rPr>
        <w:t>הכהן לוקח על מנת לטהר את האדם ביום הראשון לטהרתו</w:t>
      </w:r>
      <w:r w:rsidR="00BD189C" w:rsidRPr="00DD01FE">
        <w:rPr>
          <w:rFonts w:cs="David" w:hint="cs"/>
          <w:sz w:val="24"/>
          <w:szCs w:val="24"/>
          <w:rtl/>
        </w:rPr>
        <w:t xml:space="preserve"> [</w:t>
      </w:r>
      <w:r w:rsidR="002F7BF7" w:rsidRPr="00DD01FE">
        <w:rPr>
          <w:rFonts w:cs="David" w:hint="cs"/>
          <w:sz w:val="24"/>
          <w:szCs w:val="24"/>
          <w:rtl/>
        </w:rPr>
        <w:t>4</w:t>
      </w:r>
      <w:r w:rsidR="00BD189C" w:rsidRPr="00DD01FE">
        <w:rPr>
          <w:rFonts w:cs="David" w:hint="cs"/>
          <w:sz w:val="24"/>
          <w:szCs w:val="24"/>
          <w:rtl/>
        </w:rPr>
        <w:t xml:space="preserve"> דברים]</w:t>
      </w:r>
      <w:r w:rsidRPr="00DD01FE">
        <w:rPr>
          <w:rFonts w:cs="David" w:hint="cs"/>
          <w:sz w:val="24"/>
          <w:szCs w:val="24"/>
          <w:rtl/>
        </w:rPr>
        <w:t xml:space="preserve">? ____ </w:t>
      </w:r>
      <w:r w:rsidRPr="00DD01FE">
        <w:rPr>
          <w:rFonts w:cs="David" w:hint="cs"/>
          <w:sz w:val="24"/>
          <w:szCs w:val="24"/>
          <w:vertAlign w:val="superscript"/>
          <w:rtl/>
        </w:rPr>
        <w:t xml:space="preserve">1 </w:t>
      </w:r>
      <w:r w:rsidRPr="00DD01FE">
        <w:rPr>
          <w:rFonts w:cs="David" w:hint="cs"/>
          <w:sz w:val="24"/>
          <w:szCs w:val="24"/>
          <w:rtl/>
        </w:rPr>
        <w:t xml:space="preserve">שתי ציפורים [ציפורי דרור]  </w:t>
      </w:r>
      <w:r w:rsidRPr="00DD01FE">
        <w:rPr>
          <w:rFonts w:cs="David" w:hint="cs"/>
          <w:sz w:val="24"/>
          <w:szCs w:val="24"/>
          <w:vertAlign w:val="superscript"/>
          <w:rtl/>
        </w:rPr>
        <w:t>2</w:t>
      </w:r>
      <w:r w:rsidRPr="00DD01FE">
        <w:rPr>
          <w:rFonts w:cs="David" w:hint="cs"/>
          <w:sz w:val="24"/>
          <w:szCs w:val="24"/>
          <w:rtl/>
        </w:rPr>
        <w:t xml:space="preserve">ענף של עץ ארז,    </w:t>
      </w:r>
      <w:r w:rsidRPr="00DD01FE">
        <w:rPr>
          <w:rFonts w:cs="David" w:hint="cs"/>
          <w:sz w:val="24"/>
          <w:szCs w:val="24"/>
          <w:vertAlign w:val="superscript"/>
          <w:rtl/>
        </w:rPr>
        <w:t>3</w:t>
      </w:r>
      <w:r w:rsidR="00AA188D" w:rsidRPr="00DD01FE">
        <w:rPr>
          <w:rFonts w:cs="David" w:hint="cs"/>
          <w:sz w:val="24"/>
          <w:szCs w:val="24"/>
          <w:rtl/>
        </w:rPr>
        <w:t xml:space="preserve">חוט צמר צבוע בתולעת שני    </w:t>
      </w:r>
      <w:r w:rsidR="00AA188D" w:rsidRPr="00DD01FE">
        <w:rPr>
          <w:rFonts w:cs="David" w:hint="cs"/>
          <w:sz w:val="24"/>
          <w:szCs w:val="24"/>
          <w:vertAlign w:val="superscript"/>
          <w:rtl/>
        </w:rPr>
        <w:t xml:space="preserve">4 </w:t>
      </w:r>
      <w:r w:rsidR="00AA188D" w:rsidRPr="00DD01FE">
        <w:rPr>
          <w:rFonts w:cs="David" w:hint="cs"/>
          <w:sz w:val="24"/>
          <w:szCs w:val="24"/>
          <w:rtl/>
        </w:rPr>
        <w:t xml:space="preserve">שיח האזוב [כמה ענפים]  </w:t>
      </w:r>
      <w:r w:rsidR="002F7BF7" w:rsidRPr="00DD01FE">
        <w:rPr>
          <w:rFonts w:cs="David" w:hint="cs"/>
          <w:sz w:val="24"/>
          <w:szCs w:val="24"/>
          <w:vertAlign w:val="superscript"/>
          <w:rtl/>
        </w:rPr>
        <w:t xml:space="preserve">  </w:t>
      </w:r>
      <w:r w:rsidR="002F7BF7" w:rsidRPr="00DD01FE">
        <w:rPr>
          <w:rFonts w:cs="David"/>
          <w:sz w:val="24"/>
          <w:szCs w:val="24"/>
          <w:vertAlign w:val="superscript"/>
          <w:rtl/>
        </w:rPr>
        <w:br/>
      </w:r>
      <w:r w:rsidR="002F7BF7" w:rsidRPr="00DD01FE">
        <w:rPr>
          <w:rFonts w:cs="David" w:hint="cs"/>
          <w:sz w:val="24"/>
          <w:szCs w:val="24"/>
          <w:vertAlign w:val="superscript"/>
          <w:rtl/>
        </w:rPr>
        <w:t xml:space="preserve">     </w:t>
      </w:r>
      <w:r w:rsidR="002F7BF7" w:rsidRPr="00DD01FE">
        <w:rPr>
          <w:rFonts w:cs="David" w:hint="cs"/>
          <w:sz w:val="24"/>
          <w:szCs w:val="24"/>
          <w:rtl/>
        </w:rPr>
        <w:t xml:space="preserve">ועוד דבר:   </w:t>
      </w:r>
      <w:r w:rsidR="00AA188D" w:rsidRPr="00DD01FE">
        <w:rPr>
          <w:rFonts w:cs="David" w:hint="cs"/>
          <w:sz w:val="24"/>
          <w:szCs w:val="24"/>
          <w:rtl/>
        </w:rPr>
        <w:t>כלי חרס עם מי מעיין [מים חיים]</w:t>
      </w:r>
    </w:p>
    <w:p w:rsidR="00AA188D" w:rsidRDefault="00AA188D" w:rsidP="00DD01FE">
      <w:pPr>
        <w:numPr>
          <w:ilvl w:val="0"/>
          <w:numId w:val="2"/>
        </w:numPr>
        <w:bidi/>
        <w:spacing w:line="360" w:lineRule="auto"/>
        <w:ind w:left="360"/>
        <w:rPr>
          <w:rFonts w:cs="David" w:hint="cs"/>
          <w:sz w:val="24"/>
          <w:szCs w:val="24"/>
        </w:rPr>
      </w:pPr>
      <w:r>
        <w:rPr>
          <w:rFonts w:cs="David" w:hint="cs"/>
          <w:sz w:val="24"/>
          <w:szCs w:val="24"/>
          <w:rtl/>
        </w:rPr>
        <w:t>כיצד הכהן מטהר את האדם עם כל הדברים הללו</w:t>
      </w:r>
      <w:r w:rsidR="00BD189C">
        <w:rPr>
          <w:rFonts w:cs="David" w:hint="cs"/>
          <w:sz w:val="24"/>
          <w:szCs w:val="24"/>
          <w:rtl/>
        </w:rPr>
        <w:t xml:space="preserve"> [סדר הטהרה </w:t>
      </w:r>
      <w:r w:rsidR="008F4CF3">
        <w:rPr>
          <w:rFonts w:cs="David" w:hint="cs"/>
          <w:sz w:val="24"/>
          <w:szCs w:val="24"/>
          <w:rtl/>
        </w:rPr>
        <w:t xml:space="preserve">הוא לפי הפסוקים וכן הוא </w:t>
      </w:r>
      <w:r w:rsidR="00BD189C">
        <w:rPr>
          <w:rFonts w:cs="David" w:hint="cs"/>
          <w:sz w:val="24"/>
          <w:szCs w:val="24"/>
          <w:rtl/>
        </w:rPr>
        <w:t xml:space="preserve">רשום </w:t>
      </w:r>
      <w:r w:rsidR="00102A14">
        <w:rPr>
          <w:rFonts w:cs="David" w:hint="cs"/>
          <w:sz w:val="24"/>
          <w:szCs w:val="24"/>
          <w:rtl/>
        </w:rPr>
        <w:t>בדף עבודה בתיקיה</w:t>
      </w:r>
      <w:r w:rsidR="00BD189C">
        <w:rPr>
          <w:rFonts w:cs="David" w:hint="cs"/>
          <w:sz w:val="24"/>
          <w:szCs w:val="24"/>
          <w:rtl/>
        </w:rPr>
        <w:t>]</w:t>
      </w:r>
      <w:r>
        <w:rPr>
          <w:rFonts w:cs="David" w:hint="cs"/>
          <w:sz w:val="24"/>
          <w:szCs w:val="24"/>
          <w:rtl/>
        </w:rPr>
        <w:t xml:space="preserve">?____  לוקח </w:t>
      </w:r>
      <w:r w:rsidR="00F952BC">
        <w:rPr>
          <w:rFonts w:cs="David" w:hint="cs"/>
          <w:sz w:val="24"/>
          <w:szCs w:val="24"/>
          <w:rtl/>
        </w:rPr>
        <w:t xml:space="preserve">את הציפור האחת ושוחט אותה על כלי החרס עם המים, על מנת שהדם ייכנס לתוך הכלי. </w:t>
      </w:r>
      <w:r w:rsidR="00F952BC">
        <w:rPr>
          <w:rFonts w:cs="David"/>
          <w:sz w:val="24"/>
          <w:szCs w:val="24"/>
          <w:rtl/>
        </w:rPr>
        <w:br/>
      </w:r>
      <w:r w:rsidR="00F952BC">
        <w:rPr>
          <w:rFonts w:cs="David" w:hint="cs"/>
          <w:sz w:val="24"/>
          <w:szCs w:val="24"/>
          <w:rtl/>
        </w:rPr>
        <w:t>לאחר מכן, הוא אוגד</w:t>
      </w:r>
      <w:r w:rsidR="008F4CF3">
        <w:rPr>
          <w:rFonts w:cs="David" w:hint="cs"/>
          <w:sz w:val="24"/>
          <w:szCs w:val="24"/>
          <w:rtl/>
        </w:rPr>
        <w:t xml:space="preserve"> את עץ הארז ואת האזוב יחד עם החוט הצבוע בתולעת שני, לוקח איתם באותה היד גם</w:t>
      </w:r>
      <w:r w:rsidR="00F952BC">
        <w:rPr>
          <w:rFonts w:cs="David" w:hint="cs"/>
          <w:sz w:val="24"/>
          <w:szCs w:val="24"/>
          <w:rtl/>
        </w:rPr>
        <w:t xml:space="preserve"> את הציפור החיה</w:t>
      </w:r>
      <w:r w:rsidR="008F4CF3">
        <w:rPr>
          <w:rFonts w:cs="David" w:hint="cs"/>
          <w:sz w:val="24"/>
          <w:szCs w:val="24"/>
          <w:rtl/>
        </w:rPr>
        <w:t xml:space="preserve">, </w:t>
      </w:r>
      <w:r w:rsidR="008F4CF3" w:rsidRPr="008F4CF3">
        <w:rPr>
          <w:rFonts w:cs="David" w:hint="cs"/>
          <w:sz w:val="24"/>
          <w:szCs w:val="24"/>
          <w:highlight w:val="yellow"/>
          <w:rtl/>
        </w:rPr>
        <w:t>[ולא אוגד אותה, אע"פ שכתוב מקיף את הציפור גם במשנה וגם ברמב"ם מסבירים המפרשים שהכוונה סומך את הציפור לאגודה. ועיין בפרוש המשנה שם בפרק יד' נגעים וככל הזכור לי גם הכס"מ מעיר כך בטומאת צרעת יא',\א']</w:t>
      </w:r>
      <w:r w:rsidR="008F4CF3">
        <w:rPr>
          <w:rFonts w:cs="David" w:hint="cs"/>
          <w:sz w:val="24"/>
          <w:szCs w:val="24"/>
          <w:rtl/>
        </w:rPr>
        <w:t xml:space="preserve"> </w:t>
      </w:r>
      <w:r w:rsidR="008F4CF3" w:rsidRPr="008F4CF3">
        <w:rPr>
          <w:rFonts w:cs="David" w:hint="cs"/>
          <w:sz w:val="24"/>
          <w:szCs w:val="24"/>
          <w:rtl/>
        </w:rPr>
        <w:t xml:space="preserve"> </w:t>
      </w:r>
      <w:r w:rsidR="008F4CF3">
        <w:rPr>
          <w:rFonts w:cs="David" w:hint="cs"/>
          <w:sz w:val="24"/>
          <w:szCs w:val="24"/>
          <w:rtl/>
        </w:rPr>
        <w:t xml:space="preserve">טובל אותם בתוך כלי החרס, ומזה </w:t>
      </w:r>
      <w:r w:rsidR="008F4CF3" w:rsidRPr="00F952BC">
        <w:rPr>
          <w:rFonts w:cs="David" w:hint="cs"/>
          <w:sz w:val="24"/>
          <w:szCs w:val="24"/>
          <w:u w:val="single"/>
          <w:rtl/>
        </w:rPr>
        <w:t>שבע</w:t>
      </w:r>
      <w:r w:rsidR="008F4CF3">
        <w:rPr>
          <w:rFonts w:cs="David" w:hint="cs"/>
          <w:sz w:val="24"/>
          <w:szCs w:val="24"/>
          <w:rtl/>
        </w:rPr>
        <w:t xml:space="preserve"> פעמים על המצורע  [על גב ידו, הרמב"ם].</w:t>
      </w:r>
    </w:p>
    <w:p w:rsidR="00F952BC" w:rsidRDefault="00F952BC" w:rsidP="00DD01FE">
      <w:pPr>
        <w:numPr>
          <w:ilvl w:val="0"/>
          <w:numId w:val="2"/>
        </w:numPr>
        <w:bidi/>
        <w:spacing w:line="360" w:lineRule="auto"/>
        <w:ind w:left="360"/>
        <w:rPr>
          <w:rFonts w:cs="David" w:hint="cs"/>
          <w:sz w:val="24"/>
          <w:szCs w:val="24"/>
        </w:rPr>
      </w:pPr>
      <w:r>
        <w:rPr>
          <w:rFonts w:cs="David" w:hint="cs"/>
          <w:sz w:val="24"/>
          <w:szCs w:val="24"/>
          <w:rtl/>
        </w:rPr>
        <w:t>לאחר ההזיה שבע פעמים מהמים החיים</w:t>
      </w:r>
      <w:r w:rsidR="0039717A">
        <w:rPr>
          <w:rFonts w:cs="David" w:hint="cs"/>
          <w:sz w:val="24"/>
          <w:szCs w:val="24"/>
          <w:rtl/>
        </w:rPr>
        <w:t>, מה עושה הכהן</w:t>
      </w:r>
      <w:r w:rsidR="00102A14">
        <w:rPr>
          <w:rFonts w:cs="David" w:hint="cs"/>
          <w:sz w:val="24"/>
          <w:szCs w:val="24"/>
          <w:rtl/>
        </w:rPr>
        <w:t xml:space="preserve"> [פס' ז']</w:t>
      </w:r>
      <w:r w:rsidR="0039717A">
        <w:rPr>
          <w:rFonts w:cs="David" w:hint="cs"/>
          <w:sz w:val="24"/>
          <w:szCs w:val="24"/>
          <w:rtl/>
        </w:rPr>
        <w:t>?____משלח את הציפור החיה על פני השדה.</w:t>
      </w:r>
    </w:p>
    <w:p w:rsidR="007508F4" w:rsidRDefault="0039717A" w:rsidP="00DD01FE">
      <w:pPr>
        <w:numPr>
          <w:ilvl w:val="0"/>
          <w:numId w:val="2"/>
        </w:numPr>
        <w:bidi/>
        <w:spacing w:line="360" w:lineRule="auto"/>
        <w:ind w:left="360"/>
        <w:rPr>
          <w:rFonts w:cs="David" w:hint="cs"/>
          <w:sz w:val="24"/>
          <w:szCs w:val="24"/>
        </w:rPr>
      </w:pPr>
      <w:r>
        <w:rPr>
          <w:rFonts w:cs="David" w:hint="cs"/>
          <w:sz w:val="24"/>
          <w:szCs w:val="24"/>
          <w:rtl/>
        </w:rPr>
        <w:t>אלו שלושה דברים נוספים עושה המצורע על מנת להטהר</w:t>
      </w:r>
      <w:r w:rsidR="00102A14">
        <w:rPr>
          <w:rFonts w:cs="David" w:hint="cs"/>
          <w:sz w:val="24"/>
          <w:szCs w:val="24"/>
          <w:rtl/>
        </w:rPr>
        <w:t xml:space="preserve"> [פס' ח']</w:t>
      </w:r>
      <w:r>
        <w:rPr>
          <w:rFonts w:cs="David" w:hint="cs"/>
          <w:sz w:val="24"/>
          <w:szCs w:val="24"/>
          <w:rtl/>
        </w:rPr>
        <w:t xml:space="preserve">?_____  </w:t>
      </w:r>
      <w:r>
        <w:rPr>
          <w:rFonts w:cs="David" w:hint="cs"/>
          <w:sz w:val="24"/>
          <w:szCs w:val="24"/>
          <w:vertAlign w:val="superscript"/>
          <w:rtl/>
        </w:rPr>
        <w:t>א</w:t>
      </w:r>
      <w:r w:rsidR="007508F4">
        <w:rPr>
          <w:rFonts w:cs="David" w:hint="cs"/>
          <w:sz w:val="24"/>
          <w:szCs w:val="24"/>
          <w:rtl/>
        </w:rPr>
        <w:t xml:space="preserve">   </w:t>
      </w:r>
      <w:r>
        <w:rPr>
          <w:rFonts w:cs="David" w:hint="cs"/>
          <w:sz w:val="24"/>
          <w:szCs w:val="24"/>
          <w:rtl/>
        </w:rPr>
        <w:t>טובל את בגדיו במקוה</w:t>
      </w:r>
      <w:r w:rsidR="008F4CF3">
        <w:rPr>
          <w:rFonts w:cs="David" w:hint="cs"/>
          <w:sz w:val="24"/>
          <w:szCs w:val="24"/>
          <w:rtl/>
        </w:rPr>
        <w:t xml:space="preserve"> [=כיבוס בגדים]</w:t>
      </w:r>
      <w:r>
        <w:rPr>
          <w:rFonts w:cs="David" w:hint="cs"/>
          <w:sz w:val="24"/>
          <w:szCs w:val="24"/>
          <w:rtl/>
        </w:rPr>
        <w:t xml:space="preserve"> </w:t>
      </w:r>
      <w:r w:rsidR="007508F4">
        <w:rPr>
          <w:rFonts w:cs="David" w:hint="cs"/>
          <w:sz w:val="24"/>
          <w:szCs w:val="24"/>
          <w:rtl/>
        </w:rPr>
        <w:t xml:space="preserve">    </w:t>
      </w:r>
      <w:r>
        <w:rPr>
          <w:rFonts w:cs="David" w:hint="cs"/>
          <w:sz w:val="24"/>
          <w:szCs w:val="24"/>
          <w:rtl/>
        </w:rPr>
        <w:t xml:space="preserve"> </w:t>
      </w:r>
      <w:r>
        <w:rPr>
          <w:rFonts w:cs="David" w:hint="cs"/>
          <w:sz w:val="24"/>
          <w:szCs w:val="24"/>
          <w:vertAlign w:val="superscript"/>
          <w:rtl/>
        </w:rPr>
        <w:t>ב</w:t>
      </w:r>
      <w:r w:rsidR="007508F4">
        <w:rPr>
          <w:rFonts w:cs="David" w:hint="cs"/>
          <w:sz w:val="24"/>
          <w:szCs w:val="24"/>
          <w:rtl/>
        </w:rPr>
        <w:t xml:space="preserve">  </w:t>
      </w:r>
      <w:r>
        <w:rPr>
          <w:rFonts w:cs="David" w:hint="cs"/>
          <w:sz w:val="24"/>
          <w:szCs w:val="24"/>
          <w:rtl/>
        </w:rPr>
        <w:t>מגלח את כל שערו</w:t>
      </w:r>
      <w:r w:rsidR="007508F4">
        <w:rPr>
          <w:rFonts w:cs="David" w:hint="cs"/>
          <w:sz w:val="24"/>
          <w:szCs w:val="24"/>
          <w:rtl/>
        </w:rPr>
        <w:t xml:space="preserve"> </w:t>
      </w:r>
      <w:r w:rsidR="007508F4" w:rsidRPr="00102A14">
        <w:rPr>
          <w:rFonts w:cs="David" w:hint="cs"/>
          <w:sz w:val="16"/>
          <w:szCs w:val="16"/>
          <w:highlight w:val="yellow"/>
          <w:rtl/>
        </w:rPr>
        <w:t xml:space="preserve">[ראש, זקן, גבות </w:t>
      </w:r>
      <w:r w:rsidR="008F4CF3" w:rsidRPr="00102A14">
        <w:rPr>
          <w:rFonts w:cs="David" w:hint="cs"/>
          <w:sz w:val="16"/>
          <w:szCs w:val="16"/>
          <w:highlight w:val="yellow"/>
          <w:rtl/>
        </w:rPr>
        <w:t>ו</w:t>
      </w:r>
      <w:r w:rsidR="007508F4" w:rsidRPr="00102A14">
        <w:rPr>
          <w:rFonts w:cs="David" w:hint="cs"/>
          <w:sz w:val="16"/>
          <w:szCs w:val="16"/>
          <w:highlight w:val="yellow"/>
          <w:rtl/>
        </w:rPr>
        <w:t>כל מקום שיש שיער גלוי ומקובץ</w:t>
      </w:r>
      <w:r w:rsidR="00102A14" w:rsidRPr="00102A14">
        <w:rPr>
          <w:rFonts w:cs="David" w:hint="cs"/>
          <w:sz w:val="16"/>
          <w:szCs w:val="16"/>
          <w:highlight w:val="yellow"/>
          <w:rtl/>
        </w:rPr>
        <w:t>, לפי הרמב"ם גם בבית השחי, לפי עיקר שפתי חכמים, לא]</w:t>
      </w:r>
      <w:r>
        <w:rPr>
          <w:rFonts w:cs="David" w:hint="cs"/>
          <w:sz w:val="24"/>
          <w:szCs w:val="24"/>
          <w:rtl/>
        </w:rPr>
        <w:t xml:space="preserve">    </w:t>
      </w:r>
      <w:r w:rsidR="007508F4">
        <w:rPr>
          <w:rFonts w:cs="David" w:hint="cs"/>
          <w:sz w:val="24"/>
          <w:szCs w:val="24"/>
          <w:vertAlign w:val="superscript"/>
          <w:rtl/>
        </w:rPr>
        <w:t xml:space="preserve">ג  </w:t>
      </w:r>
      <w:r w:rsidR="007508F4">
        <w:rPr>
          <w:rFonts w:cs="David" w:hint="cs"/>
          <w:sz w:val="24"/>
          <w:szCs w:val="24"/>
          <w:rtl/>
        </w:rPr>
        <w:t xml:space="preserve">טובל במקוה. </w:t>
      </w:r>
    </w:p>
    <w:p w:rsidR="007508F4" w:rsidRDefault="007508F4" w:rsidP="00DD01FE">
      <w:pPr>
        <w:numPr>
          <w:ilvl w:val="0"/>
          <w:numId w:val="2"/>
        </w:numPr>
        <w:bidi/>
        <w:spacing w:line="360" w:lineRule="auto"/>
        <w:ind w:left="360"/>
        <w:rPr>
          <w:rFonts w:cs="David" w:hint="cs"/>
          <w:sz w:val="24"/>
          <w:szCs w:val="24"/>
          <w:highlight w:val="yellow"/>
        </w:rPr>
      </w:pPr>
      <w:r>
        <w:rPr>
          <w:rFonts w:cs="David" w:hint="cs"/>
          <w:sz w:val="24"/>
          <w:szCs w:val="24"/>
          <w:rtl/>
        </w:rPr>
        <w:t xml:space="preserve">לאחר כל סדר הטהרה הזה, האם המצורע נטהר?___ </w:t>
      </w:r>
      <w:r w:rsidRPr="008F4CF3">
        <w:rPr>
          <w:rFonts w:cs="David" w:hint="cs"/>
          <w:sz w:val="24"/>
          <w:szCs w:val="24"/>
          <w:u w:val="single"/>
          <w:rtl/>
        </w:rPr>
        <w:t>באופן חלקי</w:t>
      </w:r>
      <w:r>
        <w:rPr>
          <w:rFonts w:cs="David" w:hint="cs"/>
          <w:sz w:val="24"/>
          <w:szCs w:val="24"/>
          <w:rtl/>
        </w:rPr>
        <w:t>. הוא עדיין טמא, אך לא בטומאה חמורה. מותר לו להכנס מחדש למחנה, אך הוא עדיין מטמא במגע כמו שרץ.</w:t>
      </w:r>
      <w:r w:rsidR="00102A14">
        <w:rPr>
          <w:rFonts w:cs="David" w:hint="cs"/>
          <w:sz w:val="24"/>
          <w:szCs w:val="24"/>
          <w:rtl/>
        </w:rPr>
        <w:t xml:space="preserve"> ואסור לו גם להתקרב לאשתו.</w:t>
      </w:r>
      <w:r>
        <w:rPr>
          <w:rFonts w:cs="David" w:hint="cs"/>
          <w:sz w:val="24"/>
          <w:szCs w:val="24"/>
          <w:rtl/>
        </w:rPr>
        <w:t xml:space="preserve"> </w:t>
      </w:r>
      <w:r w:rsidRPr="007508F4">
        <w:rPr>
          <w:rFonts w:cs="David" w:hint="cs"/>
          <w:sz w:val="24"/>
          <w:szCs w:val="24"/>
          <w:highlight w:val="yellow"/>
          <w:rtl/>
        </w:rPr>
        <w:t xml:space="preserve">והוא יושב מחוץ לביתו </w:t>
      </w:r>
      <w:r w:rsidR="00FA6F29">
        <w:rPr>
          <w:rFonts w:cs="David" w:hint="cs"/>
          <w:sz w:val="24"/>
          <w:szCs w:val="24"/>
          <w:highlight w:val="yellow"/>
          <w:rtl/>
        </w:rPr>
        <w:t>שבעת ימים [אסור לו להתקרב לאשתו</w:t>
      </w:r>
      <w:r w:rsidR="00FA6F29">
        <w:rPr>
          <w:rFonts w:cs="David" w:hint="cs"/>
          <w:sz w:val="24"/>
          <w:szCs w:val="24"/>
          <w:rtl/>
        </w:rPr>
        <w:t xml:space="preserve">]  </w:t>
      </w:r>
      <w:r w:rsidR="00FA6F29" w:rsidRPr="00FA6F29">
        <w:rPr>
          <w:rFonts w:cs="David" w:hint="cs"/>
          <w:sz w:val="24"/>
          <w:szCs w:val="24"/>
          <w:highlight w:val="yellow"/>
          <w:rtl/>
        </w:rPr>
        <w:t xml:space="preserve">רש"י ורוב הפרשנים מפרשים שהכוונה, רק איסור תשמיש, אך הדבר נתון במחלוקת פרשנים יש פירוש במשנה </w:t>
      </w:r>
      <w:r w:rsidR="00FA6F29" w:rsidRPr="00FA6F29">
        <w:rPr>
          <w:rFonts w:cs="David" w:hint="cs"/>
          <w:sz w:val="24"/>
          <w:szCs w:val="24"/>
          <w:highlight w:val="yellow"/>
          <w:rtl/>
        </w:rPr>
        <w:lastRenderedPageBreak/>
        <w:t xml:space="preserve">נגעים פ' יד' </w:t>
      </w:r>
      <w:r w:rsidR="009847CD">
        <w:rPr>
          <w:rFonts w:cs="David" w:hint="cs"/>
          <w:sz w:val="24"/>
          <w:szCs w:val="24"/>
          <w:highlight w:val="yellow"/>
          <w:rtl/>
        </w:rPr>
        <w:t xml:space="preserve">[קהתי בשם אליהו רבא] </w:t>
      </w:r>
      <w:r w:rsidR="00FA6F29" w:rsidRPr="00FA6F29">
        <w:rPr>
          <w:rFonts w:cs="David" w:hint="cs"/>
          <w:sz w:val="24"/>
          <w:szCs w:val="24"/>
          <w:highlight w:val="yellow"/>
          <w:rtl/>
        </w:rPr>
        <w:t xml:space="preserve">שמחוץ לביתו, זה גם בפשט, שלא נכנס לביתו </w:t>
      </w:r>
      <w:r w:rsidR="00FA6F29" w:rsidRPr="004531F1">
        <w:rPr>
          <w:rFonts w:cs="David" w:hint="cs"/>
          <w:sz w:val="24"/>
          <w:szCs w:val="24"/>
          <w:highlight w:val="yellow"/>
          <w:u w:val="single"/>
          <w:rtl/>
        </w:rPr>
        <w:t>בנוסף</w:t>
      </w:r>
      <w:r w:rsidR="00FA6F29" w:rsidRPr="00FA6F29">
        <w:rPr>
          <w:rFonts w:cs="David" w:hint="cs"/>
          <w:sz w:val="24"/>
          <w:szCs w:val="24"/>
          <w:highlight w:val="yellow"/>
          <w:rtl/>
        </w:rPr>
        <w:t xml:space="preserve"> לאיסור תשמיש.</w:t>
      </w:r>
    </w:p>
    <w:p w:rsidR="00AC6F72" w:rsidRPr="00AC6F72" w:rsidRDefault="00AC6F72" w:rsidP="00AC6F72">
      <w:pPr>
        <w:bidi/>
        <w:spacing w:line="360" w:lineRule="auto"/>
        <w:rPr>
          <w:rFonts w:cs="David" w:hint="cs"/>
          <w:sz w:val="24"/>
          <w:szCs w:val="24"/>
          <w:highlight w:val="yellow"/>
        </w:rPr>
      </w:pPr>
    </w:p>
    <w:p w:rsidR="00560712" w:rsidRPr="00560712" w:rsidRDefault="00560712" w:rsidP="00DD01FE">
      <w:pPr>
        <w:pStyle w:val="3"/>
        <w:bidi/>
        <w:rPr>
          <w:rFonts w:hint="cs"/>
        </w:rPr>
      </w:pPr>
      <w:r w:rsidRPr="00560712">
        <w:rPr>
          <w:rFonts w:hint="cs"/>
          <w:rtl/>
        </w:rPr>
        <w:t>היום השביעי לטהרת המצורע</w:t>
      </w:r>
    </w:p>
    <w:p w:rsidR="0039717A" w:rsidRDefault="007508F4" w:rsidP="00DD01FE">
      <w:pPr>
        <w:numPr>
          <w:ilvl w:val="0"/>
          <w:numId w:val="3"/>
        </w:numPr>
        <w:bidi/>
        <w:spacing w:line="360" w:lineRule="auto"/>
        <w:rPr>
          <w:rFonts w:cs="David" w:hint="cs"/>
          <w:sz w:val="24"/>
          <w:szCs w:val="24"/>
        </w:rPr>
      </w:pPr>
      <w:r>
        <w:rPr>
          <w:rFonts w:cs="David" w:hint="cs"/>
          <w:sz w:val="24"/>
          <w:szCs w:val="24"/>
          <w:rtl/>
        </w:rPr>
        <w:t xml:space="preserve"> מה עושה</w:t>
      </w:r>
      <w:r w:rsidR="00560712">
        <w:rPr>
          <w:rFonts w:cs="David" w:hint="cs"/>
          <w:sz w:val="24"/>
          <w:szCs w:val="24"/>
          <w:rtl/>
        </w:rPr>
        <w:t xml:space="preserve"> המצורע ביום השביעי לטהרתו?____ </w:t>
      </w:r>
      <w:r w:rsidR="00560712">
        <w:rPr>
          <w:rFonts w:cs="David" w:hint="cs"/>
          <w:sz w:val="24"/>
          <w:szCs w:val="24"/>
          <w:vertAlign w:val="superscript"/>
          <w:rtl/>
        </w:rPr>
        <w:t>א</w:t>
      </w:r>
      <w:r w:rsidR="00560712">
        <w:rPr>
          <w:rFonts w:cs="David" w:hint="cs"/>
          <w:sz w:val="24"/>
          <w:szCs w:val="24"/>
          <w:rtl/>
        </w:rPr>
        <w:t xml:space="preserve">  מגלח את כל שערו    </w:t>
      </w:r>
      <w:r w:rsidR="00560712">
        <w:rPr>
          <w:rFonts w:cs="David" w:hint="cs"/>
          <w:sz w:val="24"/>
          <w:szCs w:val="24"/>
          <w:vertAlign w:val="superscript"/>
          <w:rtl/>
        </w:rPr>
        <w:t>ב</w:t>
      </w:r>
      <w:r w:rsidR="00560712">
        <w:rPr>
          <w:rFonts w:cs="David" w:hint="cs"/>
          <w:sz w:val="24"/>
          <w:szCs w:val="24"/>
          <w:rtl/>
        </w:rPr>
        <w:t xml:space="preserve">    טובל את בגדיו   </w:t>
      </w:r>
      <w:r w:rsidR="00560712">
        <w:rPr>
          <w:rFonts w:cs="David" w:hint="cs"/>
          <w:sz w:val="24"/>
          <w:szCs w:val="24"/>
          <w:vertAlign w:val="superscript"/>
          <w:rtl/>
        </w:rPr>
        <w:t>ג</w:t>
      </w:r>
      <w:r w:rsidR="00560712">
        <w:rPr>
          <w:rFonts w:cs="David" w:hint="cs"/>
          <w:sz w:val="24"/>
          <w:szCs w:val="24"/>
          <w:rtl/>
        </w:rPr>
        <w:t xml:space="preserve">  טובל במקוה    </w:t>
      </w:r>
      <w:r w:rsidR="00560712">
        <w:rPr>
          <w:rFonts w:cs="David" w:hint="cs"/>
          <w:sz w:val="24"/>
          <w:szCs w:val="24"/>
          <w:vertAlign w:val="superscript"/>
          <w:rtl/>
        </w:rPr>
        <w:t>ד</w:t>
      </w:r>
      <w:r w:rsidR="00560712">
        <w:rPr>
          <w:rFonts w:cs="David" w:hint="cs"/>
          <w:sz w:val="24"/>
          <w:szCs w:val="24"/>
          <w:rtl/>
        </w:rPr>
        <w:t xml:space="preserve">  הערב שמש=מחכה ללילה.</w:t>
      </w:r>
    </w:p>
    <w:p w:rsidR="00560712" w:rsidRDefault="00560712" w:rsidP="00DD01FE">
      <w:pPr>
        <w:numPr>
          <w:ilvl w:val="0"/>
          <w:numId w:val="3"/>
        </w:numPr>
        <w:bidi/>
        <w:spacing w:line="360" w:lineRule="auto"/>
        <w:ind w:left="360"/>
        <w:rPr>
          <w:rFonts w:cs="David" w:hint="cs"/>
          <w:sz w:val="24"/>
          <w:szCs w:val="24"/>
        </w:rPr>
      </w:pPr>
      <w:r>
        <w:rPr>
          <w:rFonts w:cs="David" w:hint="cs"/>
          <w:sz w:val="24"/>
          <w:szCs w:val="24"/>
          <w:rtl/>
        </w:rPr>
        <w:t>לאחר סדר הטהרה הזה, האם המצורע נטהר?_____</w:t>
      </w:r>
      <w:r w:rsidR="001E3370">
        <w:rPr>
          <w:rFonts w:cs="David" w:hint="cs"/>
          <w:sz w:val="24"/>
          <w:szCs w:val="24"/>
          <w:rtl/>
        </w:rPr>
        <w:t xml:space="preserve">הוא נחשב טהור </w:t>
      </w:r>
      <w:r w:rsidR="001E3370" w:rsidRPr="00102A14">
        <w:rPr>
          <w:rFonts w:cs="David" w:hint="cs"/>
          <w:sz w:val="24"/>
          <w:szCs w:val="24"/>
          <w:u w:val="single"/>
          <w:rtl/>
        </w:rPr>
        <w:t>כמעט לגמרי</w:t>
      </w:r>
      <w:r w:rsidR="001E3370">
        <w:rPr>
          <w:rFonts w:cs="David" w:hint="cs"/>
          <w:sz w:val="24"/>
          <w:szCs w:val="24"/>
          <w:rtl/>
        </w:rPr>
        <w:t>.</w:t>
      </w:r>
      <w:r>
        <w:rPr>
          <w:rFonts w:cs="David" w:hint="cs"/>
          <w:sz w:val="24"/>
          <w:szCs w:val="24"/>
          <w:rtl/>
        </w:rPr>
        <w:t xml:space="preserve"> עדיין הוא טמא </w:t>
      </w:r>
      <w:r w:rsidR="00672A7B">
        <w:rPr>
          <w:rFonts w:cs="David" w:hint="cs"/>
          <w:sz w:val="24"/>
          <w:szCs w:val="24"/>
          <w:rtl/>
        </w:rPr>
        <w:t xml:space="preserve"> </w:t>
      </w:r>
      <w:r w:rsidR="00672A7B" w:rsidRPr="00102A14">
        <w:rPr>
          <w:rFonts w:cs="David" w:hint="cs"/>
          <w:sz w:val="24"/>
          <w:szCs w:val="24"/>
          <w:highlight w:val="yellow"/>
          <w:rtl/>
        </w:rPr>
        <w:t>לתרומה וקורבנות,</w:t>
      </w:r>
      <w:r w:rsidR="001E3370">
        <w:rPr>
          <w:rFonts w:cs="David" w:hint="cs"/>
          <w:sz w:val="24"/>
          <w:szCs w:val="24"/>
          <w:rtl/>
        </w:rPr>
        <w:t xml:space="preserve"> </w:t>
      </w:r>
      <w:r w:rsidR="001E3370" w:rsidRPr="00102A14">
        <w:rPr>
          <w:rFonts w:cs="David" w:hint="cs"/>
          <w:sz w:val="24"/>
          <w:szCs w:val="24"/>
          <w:highlight w:val="yellow"/>
          <w:rtl/>
        </w:rPr>
        <w:t>[רשות- זה נקרא "טבול יום"].</w:t>
      </w:r>
      <w:r w:rsidR="00672A7B" w:rsidRPr="00102A14">
        <w:rPr>
          <w:rFonts w:cs="David" w:hint="cs"/>
          <w:sz w:val="24"/>
          <w:szCs w:val="24"/>
          <w:highlight w:val="yellow"/>
          <w:rtl/>
        </w:rPr>
        <w:t xml:space="preserve"> לאחר הערב שמש, הוא מותר בתרומה</w:t>
      </w:r>
      <w:r w:rsidR="00672A7B">
        <w:rPr>
          <w:rFonts w:cs="David" w:hint="cs"/>
          <w:sz w:val="24"/>
          <w:szCs w:val="24"/>
          <w:rtl/>
        </w:rPr>
        <w:t xml:space="preserve"> אבל עדיין אסור </w:t>
      </w:r>
      <w:r>
        <w:rPr>
          <w:rFonts w:cs="David" w:hint="cs"/>
          <w:sz w:val="24"/>
          <w:szCs w:val="24"/>
          <w:rtl/>
        </w:rPr>
        <w:t>מלהכנס לבית המקדש ולאכול בשר קודשים [קורבנות].</w:t>
      </w:r>
      <w:r w:rsidR="00672A7B">
        <w:rPr>
          <w:rFonts w:cs="David" w:hint="cs"/>
          <w:sz w:val="24"/>
          <w:szCs w:val="24"/>
          <w:rtl/>
        </w:rPr>
        <w:t xml:space="preserve"> </w:t>
      </w:r>
      <w:r w:rsidR="001E3370">
        <w:rPr>
          <w:rFonts w:cs="David" w:hint="cs"/>
          <w:sz w:val="24"/>
          <w:szCs w:val="24"/>
          <w:rtl/>
        </w:rPr>
        <w:t xml:space="preserve"> </w:t>
      </w:r>
      <w:r w:rsidR="00672A7B">
        <w:rPr>
          <w:rFonts w:cs="David" w:hint="cs"/>
          <w:sz w:val="24"/>
          <w:szCs w:val="24"/>
          <w:rtl/>
        </w:rPr>
        <w:t>בהם הוא יהיה מותר לאחר הבאת קורבנות הכפרה של היום השמיני</w:t>
      </w:r>
      <w:r w:rsidR="001E3370">
        <w:rPr>
          <w:rFonts w:cs="David" w:hint="cs"/>
          <w:sz w:val="24"/>
          <w:szCs w:val="24"/>
          <w:rtl/>
        </w:rPr>
        <w:t>.</w:t>
      </w:r>
    </w:p>
    <w:p w:rsidR="00FE7835" w:rsidRPr="00E41B62" w:rsidRDefault="00FE7835" w:rsidP="00DD01FE">
      <w:pPr>
        <w:pStyle w:val="3"/>
        <w:bidi/>
        <w:rPr>
          <w:rFonts w:hint="cs"/>
        </w:rPr>
      </w:pPr>
      <w:r w:rsidRPr="00E41B62">
        <w:rPr>
          <w:rFonts w:hint="cs"/>
          <w:rtl/>
        </w:rPr>
        <w:t>היום השמיני לטהרת המצורע</w:t>
      </w:r>
    </w:p>
    <w:p w:rsidR="00FE7835" w:rsidRDefault="00FE7835" w:rsidP="00DD01FE">
      <w:pPr>
        <w:numPr>
          <w:ilvl w:val="0"/>
          <w:numId w:val="3"/>
        </w:numPr>
        <w:bidi/>
        <w:spacing w:line="360" w:lineRule="auto"/>
        <w:ind w:left="360"/>
        <w:rPr>
          <w:rFonts w:cs="David" w:hint="cs"/>
          <w:sz w:val="24"/>
          <w:szCs w:val="24"/>
        </w:rPr>
      </w:pPr>
      <w:r>
        <w:rPr>
          <w:rFonts w:cs="David" w:hint="cs"/>
          <w:sz w:val="24"/>
          <w:szCs w:val="24"/>
          <w:rtl/>
        </w:rPr>
        <w:t>מה עושה המצורע ביום השמיני לטהרתו?____ מביא קורבנות לכפרה</w:t>
      </w:r>
      <w:r w:rsidR="00102A14">
        <w:rPr>
          <w:rFonts w:cs="David" w:hint="cs"/>
          <w:sz w:val="24"/>
          <w:szCs w:val="24"/>
          <w:rtl/>
        </w:rPr>
        <w:t xml:space="preserve"> לבית המקדש\למשכן</w:t>
      </w:r>
      <w:r>
        <w:rPr>
          <w:rFonts w:cs="David" w:hint="cs"/>
          <w:sz w:val="24"/>
          <w:szCs w:val="24"/>
          <w:rtl/>
        </w:rPr>
        <w:t>.</w:t>
      </w:r>
    </w:p>
    <w:p w:rsidR="00FE7835" w:rsidRDefault="00FE7835" w:rsidP="00DD01FE">
      <w:pPr>
        <w:numPr>
          <w:ilvl w:val="0"/>
          <w:numId w:val="3"/>
        </w:numPr>
        <w:bidi/>
        <w:spacing w:line="360" w:lineRule="auto"/>
        <w:ind w:left="360"/>
        <w:rPr>
          <w:rFonts w:cs="David" w:hint="cs"/>
          <w:sz w:val="24"/>
          <w:szCs w:val="24"/>
        </w:rPr>
      </w:pPr>
      <w:r>
        <w:rPr>
          <w:rFonts w:cs="David" w:hint="cs"/>
          <w:sz w:val="24"/>
          <w:szCs w:val="24"/>
          <w:rtl/>
        </w:rPr>
        <w:t xml:space="preserve">אלו </w:t>
      </w:r>
      <w:r w:rsidRPr="00102A14">
        <w:rPr>
          <w:rFonts w:cs="David" w:hint="cs"/>
          <w:sz w:val="24"/>
          <w:szCs w:val="24"/>
          <w:u w:val="single"/>
          <w:rtl/>
        </w:rPr>
        <w:t>סוגי</w:t>
      </w:r>
      <w:r>
        <w:rPr>
          <w:rFonts w:cs="David" w:hint="cs"/>
          <w:sz w:val="24"/>
          <w:szCs w:val="24"/>
          <w:rtl/>
        </w:rPr>
        <w:t xml:space="preserve"> קורבנות הוא מביא?_____ אשם, חטאת, עולה, מנחה.</w:t>
      </w:r>
    </w:p>
    <w:p w:rsidR="00FE7835" w:rsidRDefault="00FE7835" w:rsidP="00DD01FE">
      <w:pPr>
        <w:numPr>
          <w:ilvl w:val="0"/>
          <w:numId w:val="3"/>
        </w:numPr>
        <w:bidi/>
        <w:spacing w:line="360" w:lineRule="auto"/>
        <w:ind w:left="360"/>
        <w:rPr>
          <w:rFonts w:cs="David" w:hint="cs"/>
          <w:sz w:val="24"/>
          <w:szCs w:val="24"/>
        </w:rPr>
      </w:pPr>
      <w:r>
        <w:rPr>
          <w:rFonts w:cs="David" w:hint="cs"/>
          <w:sz w:val="24"/>
          <w:szCs w:val="24"/>
          <w:rtl/>
        </w:rPr>
        <w:t>מהו הקורבן המיוחד ביום זה, שיש לו סדר הקרבה מיוחד?____ קורבן האשם.</w:t>
      </w:r>
    </w:p>
    <w:p w:rsidR="00FE7835" w:rsidRPr="00BA0A02" w:rsidRDefault="00FE7835" w:rsidP="00DD01FE">
      <w:pPr>
        <w:pStyle w:val="3"/>
        <w:bidi/>
        <w:rPr>
          <w:rFonts w:hint="cs"/>
        </w:rPr>
      </w:pPr>
      <w:r>
        <w:rPr>
          <w:rFonts w:hint="cs"/>
          <w:rtl/>
        </w:rPr>
        <w:t>קורבן האשם של המצורע פסוקים יב'-יח</w:t>
      </w:r>
    </w:p>
    <w:p w:rsidR="00FE7835" w:rsidRDefault="00FE7835" w:rsidP="00DD01FE">
      <w:pPr>
        <w:numPr>
          <w:ilvl w:val="0"/>
          <w:numId w:val="4"/>
        </w:numPr>
        <w:bidi/>
        <w:spacing w:line="360" w:lineRule="auto"/>
        <w:rPr>
          <w:rFonts w:cs="David" w:hint="cs"/>
          <w:sz w:val="24"/>
          <w:szCs w:val="24"/>
        </w:rPr>
      </w:pPr>
      <w:r>
        <w:rPr>
          <w:rFonts w:cs="David" w:hint="cs"/>
          <w:sz w:val="24"/>
          <w:szCs w:val="24"/>
          <w:rtl/>
        </w:rPr>
        <w:t xml:space="preserve">אלו דברים מיוחדים  עושים בקורבן כבש האשם חוץ מהסדר הרגיל של קורבן אשם [על פי פסוקים יב'-יח']?____ א. מביאים איתו גם לוג שמן. </w:t>
      </w:r>
      <w:r w:rsidRPr="009B43A5">
        <w:rPr>
          <w:rFonts w:cs="David" w:hint="cs"/>
          <w:b/>
          <w:bCs/>
          <w:sz w:val="24"/>
          <w:szCs w:val="24"/>
          <w:u w:val="single"/>
          <w:rtl/>
        </w:rPr>
        <w:t>ומניפים</w:t>
      </w:r>
      <w:r>
        <w:rPr>
          <w:rFonts w:cs="David" w:hint="cs"/>
          <w:sz w:val="24"/>
          <w:szCs w:val="24"/>
          <w:rtl/>
        </w:rPr>
        <w:t xml:space="preserve"> את הכבש עם לוג השמן.          ב.  לאחר הזיית הדם על המזבח, הכהן </w:t>
      </w:r>
      <w:r w:rsidRPr="00E41B62">
        <w:rPr>
          <w:rFonts w:cs="David" w:hint="cs"/>
          <w:sz w:val="24"/>
          <w:szCs w:val="24"/>
          <w:rtl/>
        </w:rPr>
        <w:t>מ</w:t>
      </w:r>
      <w:r>
        <w:rPr>
          <w:rFonts w:cs="David" w:hint="cs"/>
          <w:sz w:val="24"/>
          <w:szCs w:val="24"/>
          <w:rtl/>
        </w:rPr>
        <w:t>ָ</w:t>
      </w:r>
      <w:r w:rsidRPr="009B43A5">
        <w:rPr>
          <w:rFonts w:cs="David" w:hint="cs"/>
          <w:b/>
          <w:bCs/>
          <w:sz w:val="24"/>
          <w:szCs w:val="24"/>
          <w:u w:val="single"/>
          <w:rtl/>
        </w:rPr>
        <w:t>זֵה מהדם</w:t>
      </w:r>
      <w:r>
        <w:rPr>
          <w:rFonts w:cs="David" w:hint="cs"/>
          <w:sz w:val="24"/>
          <w:szCs w:val="24"/>
          <w:rtl/>
        </w:rPr>
        <w:t xml:space="preserve"> על תנוך אוזן המצורע המיטהר הימנית ועל בוהן ידו הימנית ועל בוהן רגלו הימנית.   ג.    הכהן </w:t>
      </w:r>
      <w:r w:rsidRPr="009B43A5">
        <w:rPr>
          <w:rFonts w:cs="David" w:hint="cs"/>
          <w:b/>
          <w:bCs/>
          <w:sz w:val="24"/>
          <w:szCs w:val="24"/>
          <w:u w:val="single"/>
          <w:rtl/>
        </w:rPr>
        <w:t>מזה מהשמן</w:t>
      </w:r>
      <w:r>
        <w:rPr>
          <w:rFonts w:cs="David" w:hint="cs"/>
          <w:sz w:val="24"/>
          <w:szCs w:val="24"/>
          <w:rtl/>
        </w:rPr>
        <w:t xml:space="preserve"> כנגד קודש הקודשים   ד. הכהן </w:t>
      </w:r>
      <w:r w:rsidRPr="009B43A5">
        <w:rPr>
          <w:rFonts w:cs="David" w:hint="cs"/>
          <w:b/>
          <w:bCs/>
          <w:sz w:val="24"/>
          <w:szCs w:val="24"/>
          <w:u w:val="single"/>
          <w:rtl/>
        </w:rPr>
        <w:t>נותן מהשמן</w:t>
      </w:r>
      <w:r>
        <w:rPr>
          <w:rFonts w:cs="David" w:hint="cs"/>
          <w:sz w:val="24"/>
          <w:szCs w:val="24"/>
          <w:rtl/>
        </w:rPr>
        <w:t xml:space="preserve"> על תנוך אוזן המצורע הימנית ועל בוהן ידו הימנית ועל בוהן רגלו הימנית, במקום שנתן את דם האשם. ואת מה שנשאר הוא יוצק על ראש המצורע.</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מאיזו בהמה מביאים את קורבן האשם? ____ כבש</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לפני הקרבת האשם, מה עושים עם הכבש ועם לוג השמן?___ תנופה.</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לאחר הזיית הדם על המזבח, היכן עוד נותנים את הדם</w:t>
      </w:r>
      <w:r w:rsidR="00A033BF">
        <w:rPr>
          <w:rFonts w:cs="David" w:hint="cs"/>
          <w:sz w:val="24"/>
          <w:szCs w:val="24"/>
          <w:rtl/>
        </w:rPr>
        <w:t xml:space="preserve"> וגם את השמן</w:t>
      </w:r>
      <w:r>
        <w:rPr>
          <w:rFonts w:cs="David" w:hint="cs"/>
          <w:sz w:val="24"/>
          <w:szCs w:val="24"/>
          <w:rtl/>
        </w:rPr>
        <w:t>?____ על תנוך אוזן המיטהר הימנית ועל בוהן ידו הימנית ועל בוהן רגלו הימנית.</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להיכן יוצק הכהן את השמן?___ אל כפו השמאלית.</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מהם המקום הראשון אליו מזה הכהן מן השמן?____ הכהן מזה מן השמן לכיוון הקודש.</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היכן עוד נותן הכהן את השמן?____ על תנוך אוזן המטהר הימנית, ועל בוהן ידו הימנית ועל בוהן רגלו הימנית.</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מה עושה הכהן עם השמן שנשאר?____ יוצק על ראש המיטהר.</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כיצד המצורע סומך ידיו על הקורבן, וכיצד מזים על המצורע, הרי הוא טמא ואסור לו להכנס למקדש?___ הוא עומד בחוץ על פתח חצר המשכן ומכניס רק את אוזנו או רק את ידו, או רק את רגלו. [בבית המקדש הוא עמד בפתח של שער ניקנור]   רש"י.</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אלו קורבנות הוא מביא לאחר כבש האשם?   חטאת, עולה, מנחה.   [שאותם הוא עושה בדיוק כמו הסדר שמפורט בפרשת ויקרא ולכן התורה לא מאריכה בכך].</w:t>
      </w: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האם יש הבדל בין עשיר לעני?___ כן. התורה דואגת לעניים ונותנת להם אפשרות להביא בקורבנות החטאת והעולה קורבנות יותר קטנים.</w:t>
      </w:r>
    </w:p>
    <w:tbl>
      <w:tblPr>
        <w:tblpPr w:leftFromText="180" w:rightFromText="180" w:vertAnchor="text" w:horzAnchor="page" w:tblpX="4541" w:tblpY="4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900"/>
        <w:gridCol w:w="1400"/>
      </w:tblGrid>
      <w:tr w:rsidR="00FE7835" w:rsidRPr="00701052" w:rsidTr="00701052">
        <w:tc>
          <w:tcPr>
            <w:tcW w:w="1795" w:type="dxa"/>
            <w:shd w:val="clear" w:color="auto" w:fill="auto"/>
          </w:tcPr>
          <w:p w:rsidR="00FE7835" w:rsidRPr="00701052" w:rsidRDefault="00FE7835" w:rsidP="00701052">
            <w:pPr>
              <w:bidi/>
              <w:spacing w:line="360" w:lineRule="auto"/>
              <w:jc w:val="center"/>
              <w:rPr>
                <w:rFonts w:ascii="Guttman Yad-Brush" w:hAnsi="Guttman Yad-Brush" w:hint="cs"/>
                <w:b/>
                <w:bCs/>
                <w:i/>
                <w:iCs/>
                <w:sz w:val="18"/>
                <w:szCs w:val="18"/>
                <w:rtl/>
              </w:rPr>
            </w:pPr>
            <w:r w:rsidRPr="00701052">
              <w:rPr>
                <w:rFonts w:ascii="Guttman Yad-Brush" w:hAnsi="Guttman Yad-Brush" w:hint="cs"/>
                <w:b/>
                <w:bCs/>
                <w:i/>
                <w:iCs/>
                <w:sz w:val="18"/>
                <w:szCs w:val="18"/>
                <w:rtl/>
              </w:rPr>
              <w:lastRenderedPageBreak/>
              <w:t>עשיר</w:t>
            </w:r>
          </w:p>
        </w:tc>
        <w:tc>
          <w:tcPr>
            <w:tcW w:w="900" w:type="dxa"/>
            <w:shd w:val="clear" w:color="auto" w:fill="auto"/>
          </w:tcPr>
          <w:p w:rsidR="00FE7835" w:rsidRPr="00701052" w:rsidRDefault="00FE7835" w:rsidP="00701052">
            <w:pPr>
              <w:bidi/>
              <w:spacing w:line="360" w:lineRule="auto"/>
              <w:jc w:val="center"/>
              <w:rPr>
                <w:rFonts w:ascii="Guttman Yad-Brush" w:hAnsi="Guttman Yad-Brush" w:hint="cs"/>
                <w:b/>
                <w:bCs/>
                <w:i/>
                <w:iCs/>
                <w:sz w:val="18"/>
                <w:szCs w:val="18"/>
                <w:rtl/>
              </w:rPr>
            </w:pPr>
            <w:r w:rsidRPr="00701052">
              <w:rPr>
                <w:rFonts w:ascii="Guttman Yad-Brush" w:hAnsi="Guttman Yad-Brush" w:hint="cs"/>
                <w:b/>
                <w:bCs/>
                <w:i/>
                <w:iCs/>
                <w:sz w:val="18"/>
                <w:szCs w:val="18"/>
                <w:rtl/>
              </w:rPr>
              <w:t>הקורבן</w:t>
            </w:r>
          </w:p>
        </w:tc>
        <w:tc>
          <w:tcPr>
            <w:tcW w:w="1400" w:type="dxa"/>
            <w:shd w:val="clear" w:color="auto" w:fill="auto"/>
          </w:tcPr>
          <w:p w:rsidR="00FE7835" w:rsidRPr="00701052" w:rsidRDefault="00FE7835" w:rsidP="00701052">
            <w:pPr>
              <w:bidi/>
              <w:spacing w:line="360" w:lineRule="auto"/>
              <w:jc w:val="center"/>
              <w:rPr>
                <w:rFonts w:ascii="Guttman Yad-Brush" w:hAnsi="Guttman Yad-Brush" w:hint="cs"/>
                <w:b/>
                <w:bCs/>
                <w:i/>
                <w:iCs/>
                <w:sz w:val="18"/>
                <w:szCs w:val="18"/>
                <w:rtl/>
              </w:rPr>
            </w:pPr>
            <w:r w:rsidRPr="00701052">
              <w:rPr>
                <w:rFonts w:ascii="Guttman Yad-Brush" w:hAnsi="Guttman Yad-Brush" w:hint="cs"/>
                <w:b/>
                <w:bCs/>
                <w:i/>
                <w:iCs/>
                <w:sz w:val="18"/>
                <w:szCs w:val="18"/>
                <w:rtl/>
              </w:rPr>
              <w:t>עני</w:t>
            </w:r>
          </w:p>
        </w:tc>
      </w:tr>
      <w:tr w:rsidR="00FE7835" w:rsidRPr="00701052" w:rsidTr="00701052">
        <w:tc>
          <w:tcPr>
            <w:tcW w:w="1795" w:type="dxa"/>
            <w:shd w:val="clear" w:color="auto" w:fill="auto"/>
          </w:tcPr>
          <w:p w:rsidR="00FE7835" w:rsidRPr="00701052" w:rsidRDefault="00FE7835" w:rsidP="00701052">
            <w:pPr>
              <w:bidi/>
              <w:spacing w:line="360" w:lineRule="auto"/>
              <w:rPr>
                <w:rFonts w:cs="David" w:hint="cs"/>
                <w:rtl/>
              </w:rPr>
            </w:pPr>
            <w:r w:rsidRPr="00701052">
              <w:rPr>
                <w:rFonts w:cs="David" w:hint="cs"/>
                <w:rtl/>
              </w:rPr>
              <w:t>כבש ולוג שמן</w:t>
            </w:r>
          </w:p>
        </w:tc>
        <w:tc>
          <w:tcPr>
            <w:tcW w:w="900" w:type="dxa"/>
            <w:shd w:val="clear" w:color="auto" w:fill="auto"/>
          </w:tcPr>
          <w:p w:rsidR="00FE7835" w:rsidRPr="00701052" w:rsidRDefault="00FE7835" w:rsidP="00701052">
            <w:pPr>
              <w:bidi/>
              <w:spacing w:line="360" w:lineRule="auto"/>
              <w:rPr>
                <w:rFonts w:cs="Guttman Yad-Brush" w:hint="cs"/>
                <w:sz w:val="14"/>
                <w:szCs w:val="14"/>
                <w:rtl/>
              </w:rPr>
            </w:pPr>
            <w:r w:rsidRPr="00701052">
              <w:rPr>
                <w:rFonts w:cs="Guttman Yad-Brush" w:hint="cs"/>
                <w:sz w:val="14"/>
                <w:szCs w:val="14"/>
                <w:rtl/>
              </w:rPr>
              <w:t>אשם</w:t>
            </w:r>
          </w:p>
        </w:tc>
        <w:tc>
          <w:tcPr>
            <w:tcW w:w="1400" w:type="dxa"/>
            <w:shd w:val="clear" w:color="auto" w:fill="auto"/>
          </w:tcPr>
          <w:p w:rsidR="00FE7835" w:rsidRPr="00701052" w:rsidRDefault="00FE7835" w:rsidP="00701052">
            <w:pPr>
              <w:bidi/>
              <w:spacing w:line="360" w:lineRule="auto"/>
              <w:rPr>
                <w:rFonts w:cs="David" w:hint="cs"/>
                <w:rtl/>
              </w:rPr>
            </w:pPr>
            <w:r w:rsidRPr="00701052">
              <w:rPr>
                <w:rFonts w:cs="David" w:hint="cs"/>
                <w:rtl/>
              </w:rPr>
              <w:t>כבש ולוג שמן</w:t>
            </w:r>
          </w:p>
        </w:tc>
      </w:tr>
      <w:tr w:rsidR="00FE7835" w:rsidRPr="00701052" w:rsidTr="00701052">
        <w:tc>
          <w:tcPr>
            <w:tcW w:w="1795" w:type="dxa"/>
            <w:shd w:val="clear" w:color="auto" w:fill="auto"/>
          </w:tcPr>
          <w:p w:rsidR="00FE7835" w:rsidRPr="00701052" w:rsidRDefault="00FE7835" w:rsidP="00701052">
            <w:pPr>
              <w:bidi/>
              <w:spacing w:line="360" w:lineRule="auto"/>
              <w:rPr>
                <w:rFonts w:cs="David" w:hint="cs"/>
                <w:rtl/>
              </w:rPr>
            </w:pPr>
            <w:r w:rsidRPr="00701052">
              <w:rPr>
                <w:rFonts w:cs="David" w:hint="cs"/>
                <w:rtl/>
              </w:rPr>
              <w:t>כבשה</w:t>
            </w:r>
          </w:p>
        </w:tc>
        <w:tc>
          <w:tcPr>
            <w:tcW w:w="900" w:type="dxa"/>
            <w:shd w:val="clear" w:color="auto" w:fill="auto"/>
          </w:tcPr>
          <w:p w:rsidR="00FE7835" w:rsidRPr="00701052" w:rsidRDefault="00FE7835" w:rsidP="00701052">
            <w:pPr>
              <w:bidi/>
              <w:spacing w:line="360" w:lineRule="auto"/>
              <w:rPr>
                <w:rFonts w:cs="Guttman Yad-Brush" w:hint="cs"/>
                <w:sz w:val="14"/>
                <w:szCs w:val="14"/>
                <w:rtl/>
              </w:rPr>
            </w:pPr>
            <w:r w:rsidRPr="00701052">
              <w:rPr>
                <w:rFonts w:cs="Guttman Yad-Brush" w:hint="cs"/>
                <w:sz w:val="14"/>
                <w:szCs w:val="14"/>
                <w:rtl/>
              </w:rPr>
              <w:t>חטאת</w:t>
            </w:r>
          </w:p>
        </w:tc>
        <w:tc>
          <w:tcPr>
            <w:tcW w:w="1400" w:type="dxa"/>
            <w:shd w:val="clear" w:color="auto" w:fill="auto"/>
          </w:tcPr>
          <w:p w:rsidR="00FE7835" w:rsidRPr="00701052" w:rsidRDefault="00FE7835" w:rsidP="00701052">
            <w:pPr>
              <w:bidi/>
              <w:spacing w:line="360" w:lineRule="auto"/>
              <w:rPr>
                <w:rFonts w:cs="David" w:hint="cs"/>
                <w:rtl/>
              </w:rPr>
            </w:pPr>
            <w:r w:rsidRPr="00701052">
              <w:rPr>
                <w:rFonts w:cs="David" w:hint="cs"/>
                <w:rtl/>
              </w:rPr>
              <w:t>תור או בן יונה</w:t>
            </w:r>
          </w:p>
        </w:tc>
      </w:tr>
      <w:tr w:rsidR="00FE7835" w:rsidRPr="00701052" w:rsidTr="00701052">
        <w:tc>
          <w:tcPr>
            <w:tcW w:w="1795" w:type="dxa"/>
            <w:shd w:val="clear" w:color="auto" w:fill="auto"/>
          </w:tcPr>
          <w:p w:rsidR="00FE7835" w:rsidRPr="00701052" w:rsidRDefault="00FE7835" w:rsidP="00701052">
            <w:pPr>
              <w:bidi/>
              <w:spacing w:line="360" w:lineRule="auto"/>
              <w:rPr>
                <w:rFonts w:cs="David" w:hint="cs"/>
                <w:rtl/>
              </w:rPr>
            </w:pPr>
            <w:r w:rsidRPr="00701052">
              <w:rPr>
                <w:rFonts w:cs="David" w:hint="cs"/>
                <w:rtl/>
              </w:rPr>
              <w:t>כבש</w:t>
            </w:r>
          </w:p>
        </w:tc>
        <w:tc>
          <w:tcPr>
            <w:tcW w:w="900" w:type="dxa"/>
            <w:shd w:val="clear" w:color="auto" w:fill="auto"/>
          </w:tcPr>
          <w:p w:rsidR="00FE7835" w:rsidRPr="00701052" w:rsidRDefault="00FE7835" w:rsidP="00701052">
            <w:pPr>
              <w:bidi/>
              <w:spacing w:line="360" w:lineRule="auto"/>
              <w:rPr>
                <w:rFonts w:cs="Guttman Yad-Brush" w:hint="cs"/>
                <w:sz w:val="14"/>
                <w:szCs w:val="14"/>
                <w:rtl/>
              </w:rPr>
            </w:pPr>
            <w:r w:rsidRPr="00701052">
              <w:rPr>
                <w:rFonts w:cs="Guttman Yad-Brush" w:hint="cs"/>
                <w:sz w:val="14"/>
                <w:szCs w:val="14"/>
                <w:rtl/>
              </w:rPr>
              <w:t>עולה</w:t>
            </w:r>
          </w:p>
        </w:tc>
        <w:tc>
          <w:tcPr>
            <w:tcW w:w="1400" w:type="dxa"/>
            <w:shd w:val="clear" w:color="auto" w:fill="auto"/>
          </w:tcPr>
          <w:p w:rsidR="00FE7835" w:rsidRPr="00701052" w:rsidRDefault="00FE7835" w:rsidP="00701052">
            <w:pPr>
              <w:bidi/>
              <w:spacing w:line="360" w:lineRule="auto"/>
              <w:rPr>
                <w:rFonts w:cs="David" w:hint="cs"/>
                <w:rtl/>
              </w:rPr>
            </w:pPr>
            <w:r w:rsidRPr="00701052">
              <w:rPr>
                <w:rFonts w:cs="David" w:hint="cs"/>
                <w:rtl/>
              </w:rPr>
              <w:t>תור או בן יונה</w:t>
            </w:r>
          </w:p>
        </w:tc>
      </w:tr>
      <w:tr w:rsidR="00FE7835" w:rsidRPr="00701052" w:rsidTr="00701052">
        <w:tc>
          <w:tcPr>
            <w:tcW w:w="1795" w:type="dxa"/>
            <w:shd w:val="clear" w:color="auto" w:fill="auto"/>
          </w:tcPr>
          <w:p w:rsidR="00FE7835" w:rsidRPr="00701052" w:rsidRDefault="00FE7835" w:rsidP="00701052">
            <w:pPr>
              <w:bidi/>
              <w:spacing w:line="360" w:lineRule="auto"/>
              <w:rPr>
                <w:rFonts w:cs="David" w:hint="cs"/>
                <w:sz w:val="18"/>
                <w:szCs w:val="18"/>
                <w:rtl/>
              </w:rPr>
            </w:pPr>
            <w:r w:rsidRPr="00701052">
              <w:rPr>
                <w:rFonts w:cs="David" w:hint="cs"/>
                <w:sz w:val="18"/>
                <w:szCs w:val="18"/>
                <w:rtl/>
              </w:rPr>
              <w:t>שלושה עשרונים סולת</w:t>
            </w:r>
          </w:p>
        </w:tc>
        <w:tc>
          <w:tcPr>
            <w:tcW w:w="900" w:type="dxa"/>
            <w:shd w:val="clear" w:color="auto" w:fill="auto"/>
          </w:tcPr>
          <w:p w:rsidR="00FE7835" w:rsidRPr="00701052" w:rsidRDefault="00FE7835" w:rsidP="00701052">
            <w:pPr>
              <w:bidi/>
              <w:spacing w:line="360" w:lineRule="auto"/>
              <w:rPr>
                <w:rFonts w:cs="Guttman Yad-Brush" w:hint="cs"/>
                <w:sz w:val="14"/>
                <w:szCs w:val="14"/>
                <w:rtl/>
              </w:rPr>
            </w:pPr>
            <w:r w:rsidRPr="00701052">
              <w:rPr>
                <w:rFonts w:cs="Guttman Yad-Brush" w:hint="cs"/>
                <w:sz w:val="14"/>
                <w:szCs w:val="14"/>
                <w:rtl/>
              </w:rPr>
              <w:t>מנחה</w:t>
            </w:r>
          </w:p>
        </w:tc>
        <w:tc>
          <w:tcPr>
            <w:tcW w:w="1400" w:type="dxa"/>
            <w:shd w:val="clear" w:color="auto" w:fill="auto"/>
          </w:tcPr>
          <w:p w:rsidR="00FE7835" w:rsidRPr="00701052" w:rsidRDefault="00FE7835" w:rsidP="00701052">
            <w:pPr>
              <w:bidi/>
              <w:spacing w:line="360" w:lineRule="auto"/>
              <w:rPr>
                <w:rFonts w:cs="David" w:hint="cs"/>
                <w:rtl/>
              </w:rPr>
            </w:pPr>
            <w:r w:rsidRPr="00701052">
              <w:rPr>
                <w:rFonts w:cs="David" w:hint="cs"/>
                <w:rtl/>
              </w:rPr>
              <w:t>עשרון סולת.</w:t>
            </w:r>
          </w:p>
        </w:tc>
      </w:tr>
    </w:tbl>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 xml:space="preserve">בכבש האשם, </w:t>
      </w:r>
      <w:r w:rsidRPr="00E602BE">
        <w:rPr>
          <w:rFonts w:cs="David" w:hint="cs"/>
          <w:sz w:val="24"/>
          <w:szCs w:val="24"/>
          <w:u w:val="single"/>
          <w:rtl/>
        </w:rPr>
        <w:t>אין</w:t>
      </w:r>
      <w:r>
        <w:rPr>
          <w:rFonts w:cs="David" w:hint="cs"/>
          <w:sz w:val="24"/>
          <w:szCs w:val="24"/>
          <w:rtl/>
        </w:rPr>
        <w:t xml:space="preserve"> הבדל בין עשיר לעני. אך בשאר הקורבנות </w:t>
      </w:r>
      <w:r w:rsidRPr="00E602BE">
        <w:rPr>
          <w:rFonts w:cs="David" w:hint="cs"/>
          <w:sz w:val="24"/>
          <w:szCs w:val="24"/>
          <w:u w:val="single"/>
          <w:rtl/>
        </w:rPr>
        <w:t>יש</w:t>
      </w:r>
      <w:r>
        <w:rPr>
          <w:rFonts w:cs="David" w:hint="cs"/>
          <w:sz w:val="24"/>
          <w:szCs w:val="24"/>
          <w:rtl/>
        </w:rPr>
        <w:t xml:space="preserve"> הבדל. מה מביא עשיר, ומה מביא עני בכל קורבן?_</w:t>
      </w:r>
      <w:r>
        <w:rPr>
          <w:rFonts w:cs="David"/>
          <w:sz w:val="24"/>
          <w:szCs w:val="24"/>
          <w:rtl/>
        </w:rPr>
        <w:br/>
      </w:r>
    </w:p>
    <w:p w:rsidR="00FE7835" w:rsidRDefault="00FE7835" w:rsidP="00FE7835">
      <w:pPr>
        <w:bidi/>
        <w:spacing w:line="360" w:lineRule="auto"/>
        <w:rPr>
          <w:rFonts w:cs="David" w:hint="cs"/>
          <w:sz w:val="24"/>
          <w:szCs w:val="24"/>
          <w:rtl/>
        </w:rPr>
      </w:pPr>
    </w:p>
    <w:p w:rsidR="00FE7835" w:rsidRDefault="00FE7835" w:rsidP="00FE7835">
      <w:pPr>
        <w:bidi/>
        <w:spacing w:line="360" w:lineRule="auto"/>
        <w:rPr>
          <w:rFonts w:cs="David" w:hint="cs"/>
          <w:sz w:val="24"/>
          <w:szCs w:val="24"/>
          <w:rtl/>
        </w:rPr>
      </w:pPr>
    </w:p>
    <w:p w:rsidR="00FE7835" w:rsidRDefault="00FE7835" w:rsidP="00FE7835">
      <w:pPr>
        <w:bidi/>
        <w:spacing w:line="360" w:lineRule="auto"/>
        <w:rPr>
          <w:rFonts w:cs="David" w:hint="cs"/>
          <w:sz w:val="24"/>
          <w:szCs w:val="24"/>
          <w:rtl/>
        </w:rPr>
      </w:pPr>
    </w:p>
    <w:p w:rsidR="00FE7835" w:rsidRDefault="00FE7835" w:rsidP="00FE7835">
      <w:pPr>
        <w:bidi/>
        <w:spacing w:line="360" w:lineRule="auto"/>
        <w:rPr>
          <w:rFonts w:cs="David"/>
          <w:sz w:val="24"/>
          <w:szCs w:val="24"/>
          <w:rtl/>
        </w:rPr>
      </w:pPr>
    </w:p>
    <w:p w:rsidR="00FE7835" w:rsidRDefault="00FE7835" w:rsidP="00DD01FE">
      <w:pPr>
        <w:numPr>
          <w:ilvl w:val="0"/>
          <w:numId w:val="4"/>
        </w:numPr>
        <w:bidi/>
        <w:spacing w:line="360" w:lineRule="auto"/>
        <w:ind w:left="360"/>
        <w:rPr>
          <w:rFonts w:cs="David" w:hint="cs"/>
          <w:sz w:val="24"/>
          <w:szCs w:val="24"/>
        </w:rPr>
      </w:pPr>
      <w:r>
        <w:rPr>
          <w:rFonts w:cs="David" w:hint="cs"/>
          <w:sz w:val="24"/>
          <w:szCs w:val="24"/>
          <w:rtl/>
        </w:rPr>
        <w:t>לאחר היום השמיני, ברוך ה' המצורע נטהר לגמרי.</w:t>
      </w:r>
    </w:p>
    <w:p w:rsidR="00105757" w:rsidRPr="00FE7835" w:rsidRDefault="00105757" w:rsidP="00105757">
      <w:pPr>
        <w:bidi/>
        <w:spacing w:line="360" w:lineRule="auto"/>
        <w:rPr>
          <w:rFonts w:hint="cs"/>
          <w:sz w:val="24"/>
          <w:szCs w:val="24"/>
          <w:highlight w:val="yellow"/>
          <w:rtl/>
        </w:rPr>
      </w:pPr>
    </w:p>
    <w:p w:rsidR="00105757" w:rsidRPr="00105757" w:rsidRDefault="00DD01FE" w:rsidP="00DD01FE">
      <w:pPr>
        <w:pStyle w:val="3"/>
        <w:bidi/>
        <w:rPr>
          <w:rtl/>
        </w:rPr>
      </w:pPr>
      <w:r>
        <w:rPr>
          <w:rFonts w:hint="cs"/>
          <w:rtl/>
        </w:rPr>
        <w:t xml:space="preserve">סקירת </w:t>
      </w:r>
      <w:r w:rsidR="00105757" w:rsidRPr="00105757">
        <w:rPr>
          <w:rtl/>
        </w:rPr>
        <w:t>טהרת היום השמיני</w:t>
      </w:r>
    </w:p>
    <w:p w:rsidR="00105757" w:rsidRPr="00105757" w:rsidRDefault="00105757" w:rsidP="00105757">
      <w:pPr>
        <w:bidi/>
        <w:spacing w:line="360" w:lineRule="auto"/>
        <w:rPr>
          <w:sz w:val="24"/>
          <w:szCs w:val="24"/>
          <w:rtl/>
        </w:rPr>
      </w:pPr>
      <w:r w:rsidRPr="00105757">
        <w:rPr>
          <w:sz w:val="24"/>
          <w:szCs w:val="24"/>
          <w:rtl/>
        </w:rPr>
        <w:t xml:space="preserve"> </w:t>
      </w:r>
    </w:p>
    <w:p w:rsidR="00105757" w:rsidRPr="00105757" w:rsidRDefault="00105757" w:rsidP="00105757">
      <w:pPr>
        <w:bidi/>
        <w:spacing w:line="360" w:lineRule="auto"/>
        <w:rPr>
          <w:sz w:val="24"/>
          <w:szCs w:val="24"/>
          <w:rtl/>
        </w:rPr>
      </w:pPr>
      <w:r w:rsidRPr="00105757">
        <w:rPr>
          <w:sz w:val="24"/>
          <w:szCs w:val="24"/>
          <w:rtl/>
        </w:rPr>
        <w:t>אחרי שהוא טבל ביום השביעי והעריב שמשו, הוא רשאי להכנס לעזרת הנשים, אלא שמכיון שהוא עדיין מחוסר כפורים, הוא אסור להכנס לעזרת ישראל עד שיביא קורבניותיו ביום השמיני.</w:t>
      </w:r>
    </w:p>
    <w:p w:rsidR="00105757" w:rsidRPr="00105757" w:rsidRDefault="00105757" w:rsidP="00105757">
      <w:pPr>
        <w:bidi/>
        <w:spacing w:line="360" w:lineRule="auto"/>
        <w:rPr>
          <w:sz w:val="24"/>
          <w:szCs w:val="24"/>
          <w:rtl/>
        </w:rPr>
      </w:pPr>
      <w:r w:rsidRPr="00105757">
        <w:rPr>
          <w:sz w:val="24"/>
          <w:szCs w:val="24"/>
          <w:rtl/>
        </w:rPr>
        <w:t>ביום השמיני הוא טובל בלשכת המצורעים שנמצאת בעזרת הנשים, ומכניס בהונתיו דרך השער של עזרת ישראל.   [ע"פ פירוש תפארת ישראל במילים שלי, מסכת מידות פרק ב' משנה ה' לגבי תפקידה של לשכת המצורעים]</w:t>
      </w:r>
    </w:p>
    <w:p w:rsidR="00105757" w:rsidRPr="00105757" w:rsidRDefault="00105757" w:rsidP="00105757">
      <w:pPr>
        <w:bidi/>
        <w:spacing w:line="360" w:lineRule="auto"/>
        <w:rPr>
          <w:sz w:val="24"/>
          <w:szCs w:val="24"/>
          <w:rtl/>
        </w:rPr>
      </w:pPr>
      <w:r w:rsidRPr="00105757">
        <w:rPr>
          <w:sz w:val="24"/>
          <w:szCs w:val="24"/>
          <w:rtl/>
        </w:rPr>
        <w:t xml:space="preserve"> </w:t>
      </w:r>
    </w:p>
    <w:p w:rsidR="00105757" w:rsidRPr="00105757" w:rsidRDefault="00105757" w:rsidP="00105757">
      <w:pPr>
        <w:bidi/>
        <w:spacing w:line="360" w:lineRule="auto"/>
        <w:rPr>
          <w:sz w:val="24"/>
          <w:szCs w:val="24"/>
          <w:rtl/>
        </w:rPr>
      </w:pPr>
      <w:r w:rsidRPr="00105757">
        <w:rPr>
          <w:sz w:val="24"/>
          <w:szCs w:val="24"/>
          <w:rtl/>
        </w:rPr>
        <w:t>מסכת נגעים פרק יד'  משנה ח'.  [אגב, כדאי לראות את כל הפרק שמדבר על טהרת המצורע]</w:t>
      </w:r>
    </w:p>
    <w:p w:rsidR="00105757" w:rsidRPr="00105757" w:rsidRDefault="00105757" w:rsidP="00B94359">
      <w:pPr>
        <w:bidi/>
        <w:spacing w:line="360" w:lineRule="auto"/>
        <w:rPr>
          <w:sz w:val="24"/>
          <w:szCs w:val="24"/>
          <w:rtl/>
        </w:rPr>
      </w:pPr>
      <w:r w:rsidRPr="00105757">
        <w:rPr>
          <w:sz w:val="24"/>
          <w:szCs w:val="24"/>
          <w:rtl/>
        </w:rPr>
        <w:t xml:space="preserve">"והמצורע טבל בלשכת המצורעים  בא ועמד בשער ניקנור..."   דהיינו, לאחר הטבילה הוא כן נכנס לתוך עזרת </w:t>
      </w:r>
      <w:r w:rsidR="00B94359">
        <w:rPr>
          <w:rFonts w:hint="cs"/>
          <w:sz w:val="24"/>
          <w:szCs w:val="24"/>
          <w:rtl/>
        </w:rPr>
        <w:t>נשים</w:t>
      </w:r>
      <w:r w:rsidRPr="00105757">
        <w:rPr>
          <w:sz w:val="24"/>
          <w:szCs w:val="24"/>
          <w:rtl/>
        </w:rPr>
        <w:t>.</w:t>
      </w:r>
    </w:p>
    <w:p w:rsidR="00105757" w:rsidRPr="00105757" w:rsidRDefault="00105757" w:rsidP="00105757">
      <w:pPr>
        <w:bidi/>
        <w:spacing w:line="360" w:lineRule="auto"/>
        <w:rPr>
          <w:sz w:val="24"/>
          <w:szCs w:val="24"/>
          <w:rtl/>
        </w:rPr>
      </w:pPr>
      <w:r w:rsidRPr="00105757">
        <w:rPr>
          <w:sz w:val="24"/>
          <w:szCs w:val="24"/>
          <w:rtl/>
        </w:rPr>
        <w:t xml:space="preserve"> </w:t>
      </w:r>
    </w:p>
    <w:p w:rsidR="00105757" w:rsidRPr="00105757" w:rsidRDefault="00105757" w:rsidP="00105757">
      <w:pPr>
        <w:bidi/>
        <w:spacing w:line="360" w:lineRule="auto"/>
        <w:rPr>
          <w:sz w:val="24"/>
          <w:szCs w:val="24"/>
          <w:rtl/>
        </w:rPr>
      </w:pPr>
      <w:r w:rsidRPr="00105757">
        <w:rPr>
          <w:sz w:val="24"/>
          <w:szCs w:val="24"/>
          <w:rtl/>
        </w:rPr>
        <w:t>משנה ט': "הכניס ראשו, ונתן על תנוך אוזנו, ידו ונתן על בוהן ידו, רגלו ונתן על בוהן רגלו..."   וזה נעשה משער ניקנור. ע"פ פירוש הברטנורא. כי אין מחוסר כיפורים נכנס למקדש, ואסור מצד שני, להוציא דם אשר מחוץ לעזרת ישראל.</w:t>
      </w:r>
    </w:p>
    <w:p w:rsidR="00105757" w:rsidRPr="00105757" w:rsidRDefault="00105757" w:rsidP="00105757">
      <w:pPr>
        <w:bidi/>
        <w:spacing w:line="360" w:lineRule="auto"/>
        <w:rPr>
          <w:sz w:val="24"/>
          <w:szCs w:val="24"/>
          <w:rtl/>
        </w:rPr>
      </w:pPr>
      <w:r w:rsidRPr="00105757">
        <w:rPr>
          <w:sz w:val="24"/>
          <w:szCs w:val="24"/>
          <w:rtl/>
        </w:rPr>
        <w:t xml:space="preserve"> </w:t>
      </w:r>
    </w:p>
    <w:p w:rsidR="00105757" w:rsidRPr="00105757" w:rsidRDefault="00105757" w:rsidP="00105757">
      <w:pPr>
        <w:bidi/>
        <w:spacing w:line="360" w:lineRule="auto"/>
        <w:rPr>
          <w:sz w:val="24"/>
          <w:szCs w:val="24"/>
          <w:rtl/>
        </w:rPr>
      </w:pPr>
      <w:r w:rsidRPr="00105757">
        <w:rPr>
          <w:sz w:val="24"/>
          <w:szCs w:val="24"/>
          <w:rtl/>
        </w:rPr>
        <w:t>לסיכום. לאחר הטבילה הוא נכנס לעזרת ישראל, ודרך שער ניקנור הוא עושה את כל הכנסת האוזן, והיד וכו'.</w:t>
      </w:r>
    </w:p>
    <w:p w:rsidR="00105757" w:rsidRPr="00CF474A" w:rsidRDefault="00105757" w:rsidP="00105757">
      <w:pPr>
        <w:bidi/>
        <w:spacing w:line="360" w:lineRule="auto"/>
        <w:rPr>
          <w:rFonts w:cs="Guttman Yad-Brush" w:hint="cs"/>
          <w:rtl/>
        </w:rPr>
      </w:pPr>
      <w:r w:rsidRPr="00CF474A">
        <w:rPr>
          <w:rFonts w:cs="Guttman Yad-Brush"/>
          <w:rtl/>
        </w:rPr>
        <w:t xml:space="preserve"> </w:t>
      </w:r>
      <w:r w:rsidR="00CF474A" w:rsidRPr="00CF474A">
        <w:rPr>
          <w:rFonts w:cs="Guttman Yad-Brush" w:hint="cs"/>
          <w:rtl/>
        </w:rPr>
        <w:t>להרחבה ניתן ורצוי לעיין.   מסכת נגעים פרק יד'. מסכת מידות פרק ב' משנה ה'.  רמב"ם קורבנות הלכות מחוסרי כפרה פרק ד'.  רמבם טהרה, הלכות טומאת צרעת פרק יא'.</w:t>
      </w:r>
    </w:p>
    <w:p w:rsidR="00105757" w:rsidRPr="00105757" w:rsidRDefault="00105757" w:rsidP="00105757">
      <w:pPr>
        <w:bidi/>
        <w:spacing w:line="360" w:lineRule="auto"/>
        <w:rPr>
          <w:rFonts w:cs="David" w:hint="cs"/>
          <w:sz w:val="24"/>
          <w:szCs w:val="24"/>
        </w:rPr>
      </w:pPr>
    </w:p>
    <w:p w:rsidR="00071094" w:rsidRPr="00566F60" w:rsidRDefault="00071094" w:rsidP="00DD01FE">
      <w:pPr>
        <w:pStyle w:val="3"/>
        <w:bidi/>
        <w:rPr>
          <w:rFonts w:hint="cs"/>
        </w:rPr>
      </w:pPr>
      <w:r w:rsidRPr="00566F60">
        <w:rPr>
          <w:rFonts w:hint="cs"/>
          <w:rtl/>
        </w:rPr>
        <w:t>צרעת הבית</w:t>
      </w:r>
      <w:r w:rsidR="00FF0C3F">
        <w:rPr>
          <w:rFonts w:hint="cs"/>
          <w:rtl/>
        </w:rPr>
        <w:t xml:space="preserve"> </w:t>
      </w:r>
      <w:r w:rsidR="00FF0C3F">
        <w:rPr>
          <w:rtl/>
        </w:rPr>
        <w:t>–</w:t>
      </w:r>
      <w:r w:rsidR="00FF0C3F">
        <w:rPr>
          <w:rFonts w:hint="cs"/>
          <w:rtl/>
        </w:rPr>
        <w:t xml:space="preserve"> בתיקיית תורה יש תרשים מסכם לצרעת הבית.</w:t>
      </w:r>
    </w:p>
    <w:p w:rsidR="00C26738" w:rsidRPr="00DD01FE" w:rsidRDefault="009167BE" w:rsidP="00DD01FE">
      <w:pPr>
        <w:numPr>
          <w:ilvl w:val="0"/>
          <w:numId w:val="5"/>
        </w:numPr>
        <w:bidi/>
        <w:spacing w:line="360" w:lineRule="auto"/>
        <w:rPr>
          <w:rFonts w:cs="David" w:hint="cs"/>
          <w:sz w:val="24"/>
          <w:szCs w:val="24"/>
        </w:rPr>
      </w:pPr>
      <w:r>
        <w:rPr>
          <w:rFonts w:cs="David" w:hint="cs"/>
          <w:sz w:val="24"/>
          <w:szCs w:val="24"/>
          <w:rtl/>
        </w:rPr>
        <w:t>היכן יכולה להיות צרעת הבית?___ רק בארץ ישראל.</w:t>
      </w:r>
      <w:r w:rsidR="00FF0C3F">
        <w:rPr>
          <w:rFonts w:cs="David" w:hint="cs"/>
          <w:sz w:val="24"/>
          <w:szCs w:val="24"/>
          <w:rtl/>
        </w:rPr>
        <w:t xml:space="preserve"> [למעט ירושלים שלא נתחלקה לשבטים שבה אין צרעת הבית [רמב"ם].  </w:t>
      </w:r>
      <w:r w:rsidR="00DD01FE">
        <w:rPr>
          <w:rFonts w:cs="David" w:hint="cs"/>
          <w:sz w:val="24"/>
          <w:szCs w:val="24"/>
          <w:rtl/>
        </w:rPr>
        <w:t xml:space="preserve">זהו </w:t>
      </w:r>
      <w:r w:rsidRPr="00DD01FE">
        <w:rPr>
          <w:rFonts w:cs="David" w:hint="cs"/>
          <w:sz w:val="24"/>
          <w:szCs w:val="24"/>
          <w:highlight w:val="yellow"/>
          <w:rtl/>
        </w:rPr>
        <w:t>דבר מיוחד בארץ ישראל, שבגלל קדושתה היא "מקיאה" לשון הרע. בתי ארץ ישראל לא מסוגלים לסבול שידברו לשון הרע בתוכם.</w:t>
      </w:r>
      <w:r w:rsidRPr="00DD01FE">
        <w:rPr>
          <w:rFonts w:cs="David" w:hint="cs"/>
          <w:sz w:val="24"/>
          <w:szCs w:val="24"/>
          <w:rtl/>
        </w:rPr>
        <w:t xml:space="preserve"> </w:t>
      </w:r>
      <w:r w:rsidR="001C443E" w:rsidRPr="00DD01FE">
        <w:rPr>
          <w:rFonts w:cs="David" w:hint="cs"/>
          <w:sz w:val="24"/>
          <w:szCs w:val="24"/>
          <w:highlight w:val="yellow"/>
          <w:rtl/>
        </w:rPr>
        <w:t>[</w:t>
      </w:r>
      <w:r w:rsidR="00C26738" w:rsidRPr="00DD01FE">
        <w:rPr>
          <w:rFonts w:cs="David" w:hint="cs"/>
          <w:sz w:val="24"/>
          <w:szCs w:val="24"/>
          <w:highlight w:val="yellow"/>
          <w:rtl/>
        </w:rPr>
        <w:t>הרמב"ם כותב שבירושלים אין צרעת הבית כי היא לא נתחלקה לשבטים</w:t>
      </w:r>
      <w:r w:rsidR="001C443E" w:rsidRPr="00DD01FE">
        <w:rPr>
          <w:rFonts w:cs="David" w:hint="cs"/>
          <w:sz w:val="24"/>
          <w:szCs w:val="24"/>
          <w:highlight w:val="yellow"/>
          <w:rtl/>
        </w:rPr>
        <w:t>]</w:t>
      </w:r>
    </w:p>
    <w:p w:rsidR="00736BB6" w:rsidRDefault="00736BB6" w:rsidP="00DD01FE">
      <w:pPr>
        <w:numPr>
          <w:ilvl w:val="0"/>
          <w:numId w:val="5"/>
        </w:numPr>
        <w:bidi/>
        <w:spacing w:line="360" w:lineRule="auto"/>
        <w:ind w:left="360"/>
        <w:rPr>
          <w:rFonts w:cs="David" w:hint="cs"/>
          <w:sz w:val="24"/>
          <w:szCs w:val="24"/>
        </w:rPr>
      </w:pPr>
      <w:r>
        <w:rPr>
          <w:rFonts w:cs="David" w:hint="cs"/>
          <w:sz w:val="24"/>
          <w:szCs w:val="24"/>
          <w:rtl/>
        </w:rPr>
        <w:lastRenderedPageBreak/>
        <w:t>מדוע בעל הבית אומר רק "</w:t>
      </w:r>
      <w:r w:rsidRPr="00736BB6">
        <w:rPr>
          <w:rFonts w:cs="David" w:hint="cs"/>
          <w:b/>
          <w:bCs/>
          <w:sz w:val="24"/>
          <w:szCs w:val="24"/>
          <w:u w:val="single"/>
          <w:rtl/>
        </w:rPr>
        <w:t>כ</w:t>
      </w:r>
      <w:r>
        <w:rPr>
          <w:rFonts w:cs="David" w:hint="cs"/>
          <w:sz w:val="24"/>
          <w:szCs w:val="24"/>
          <w:rtl/>
        </w:rPr>
        <w:t>נגע נראה לי בבית", ולא "נגע"? כי אפילו אם הוא ת"ח, עדיין היחיד שיכול לטהר או לטמא את הבית זהו הכהן.</w:t>
      </w:r>
    </w:p>
    <w:p w:rsidR="00820186" w:rsidRDefault="00820186" w:rsidP="00DD01FE">
      <w:pPr>
        <w:numPr>
          <w:ilvl w:val="0"/>
          <w:numId w:val="5"/>
        </w:numPr>
        <w:bidi/>
        <w:spacing w:line="360" w:lineRule="auto"/>
        <w:ind w:left="360"/>
        <w:rPr>
          <w:rFonts w:cs="David" w:hint="cs"/>
          <w:sz w:val="24"/>
          <w:szCs w:val="24"/>
        </w:rPr>
      </w:pPr>
      <w:r>
        <w:rPr>
          <w:rFonts w:cs="David" w:hint="cs"/>
          <w:sz w:val="24"/>
          <w:szCs w:val="24"/>
          <w:rtl/>
        </w:rPr>
        <w:t>מהו מראה הטומאה בצרעת הבית?____ שקערורות ירקרקות או אדמדמות.</w:t>
      </w:r>
    </w:p>
    <w:p w:rsidR="000F7CBB" w:rsidRDefault="000F7CBB" w:rsidP="00DD01FE">
      <w:pPr>
        <w:numPr>
          <w:ilvl w:val="0"/>
          <w:numId w:val="5"/>
        </w:numPr>
        <w:bidi/>
        <w:spacing w:line="360" w:lineRule="auto"/>
        <w:ind w:left="360"/>
        <w:rPr>
          <w:rFonts w:cs="David" w:hint="cs"/>
          <w:sz w:val="24"/>
          <w:szCs w:val="24"/>
        </w:rPr>
      </w:pPr>
      <w:r>
        <w:rPr>
          <w:rFonts w:cs="David" w:hint="cs"/>
          <w:sz w:val="24"/>
          <w:szCs w:val="24"/>
          <w:rtl/>
        </w:rPr>
        <w:t xml:space="preserve">מה </w:t>
      </w:r>
      <w:r w:rsidR="00820186">
        <w:rPr>
          <w:rFonts w:cs="David" w:hint="cs"/>
          <w:sz w:val="24"/>
          <w:szCs w:val="24"/>
          <w:rtl/>
        </w:rPr>
        <w:t>הכהן מצווה לעשות לפני שהוא</w:t>
      </w:r>
      <w:r>
        <w:rPr>
          <w:rFonts w:cs="David" w:hint="cs"/>
          <w:sz w:val="24"/>
          <w:szCs w:val="24"/>
          <w:rtl/>
        </w:rPr>
        <w:t xml:space="preserve"> מגיע לראות את הבית?____ להוציא את כל הכלים שבבית. כי אם הכהן יסגיר את הבית, אז כל הכלים שבבית יטמאו.</w:t>
      </w:r>
    </w:p>
    <w:p w:rsidR="000F7CBB" w:rsidRDefault="00C06178" w:rsidP="00DD01FE">
      <w:pPr>
        <w:numPr>
          <w:ilvl w:val="0"/>
          <w:numId w:val="5"/>
        </w:numPr>
        <w:bidi/>
        <w:spacing w:line="360" w:lineRule="auto"/>
        <w:ind w:left="360"/>
        <w:rPr>
          <w:rFonts w:cs="David" w:hint="cs"/>
          <w:sz w:val="24"/>
          <w:szCs w:val="24"/>
        </w:rPr>
      </w:pPr>
      <w:r>
        <w:rPr>
          <w:rFonts w:cs="David" w:hint="cs"/>
          <w:sz w:val="24"/>
          <w:szCs w:val="24"/>
          <w:rtl/>
        </w:rPr>
        <w:t>[</w:t>
      </w:r>
      <w:r w:rsidR="000F7CBB">
        <w:rPr>
          <w:rFonts w:cs="David" w:hint="cs"/>
          <w:sz w:val="24"/>
          <w:szCs w:val="24"/>
          <w:rtl/>
        </w:rPr>
        <w:t xml:space="preserve">דבר זה של הוצאת הכלים מהבית גורם </w:t>
      </w:r>
      <w:r>
        <w:rPr>
          <w:rFonts w:cs="David" w:hint="cs"/>
          <w:sz w:val="24"/>
          <w:szCs w:val="24"/>
          <w:rtl/>
        </w:rPr>
        <w:t>לאדם גם בושה ורצון לחזור בתשובה]</w:t>
      </w:r>
    </w:p>
    <w:p w:rsidR="00C2772E" w:rsidRPr="00C2772E" w:rsidRDefault="00CE714F" w:rsidP="00DD01FE">
      <w:pPr>
        <w:numPr>
          <w:ilvl w:val="0"/>
          <w:numId w:val="5"/>
        </w:numPr>
        <w:bidi/>
        <w:spacing w:line="360" w:lineRule="auto"/>
        <w:ind w:left="360"/>
        <w:rPr>
          <w:rFonts w:cs="David" w:hint="cs"/>
          <w:sz w:val="24"/>
          <w:szCs w:val="24"/>
        </w:rPr>
      </w:pPr>
      <w:r>
        <w:rPr>
          <w:rFonts w:cs="David" w:hint="cs"/>
          <w:sz w:val="24"/>
          <w:szCs w:val="24"/>
          <w:rtl/>
        </w:rPr>
        <w:t>מה עושה הכהן כאשר הוא רואה שאכן זהו מראה צרעת?____  הוא  מסגיר את הבית.</w:t>
      </w:r>
    </w:p>
    <w:p w:rsidR="00073B8D" w:rsidRDefault="00073B8D" w:rsidP="00DD01FE">
      <w:pPr>
        <w:numPr>
          <w:ilvl w:val="0"/>
          <w:numId w:val="5"/>
        </w:numPr>
        <w:bidi/>
        <w:spacing w:line="360" w:lineRule="auto"/>
        <w:ind w:left="360"/>
        <w:rPr>
          <w:rFonts w:cs="David" w:hint="cs"/>
          <w:sz w:val="24"/>
          <w:szCs w:val="24"/>
        </w:rPr>
      </w:pPr>
      <w:r>
        <w:rPr>
          <w:rFonts w:cs="David" w:hint="cs"/>
          <w:sz w:val="24"/>
          <w:szCs w:val="24"/>
          <w:rtl/>
        </w:rPr>
        <w:t xml:space="preserve">מהם סימני הטומאה?____ </w:t>
      </w:r>
      <w:r>
        <w:rPr>
          <w:rFonts w:cs="David" w:hint="cs"/>
          <w:sz w:val="24"/>
          <w:szCs w:val="24"/>
          <w:vertAlign w:val="superscript"/>
          <w:rtl/>
        </w:rPr>
        <w:t xml:space="preserve">1 </w:t>
      </w:r>
      <w:r>
        <w:rPr>
          <w:rFonts w:cs="David" w:hint="cs"/>
          <w:sz w:val="24"/>
          <w:szCs w:val="24"/>
          <w:rtl/>
        </w:rPr>
        <w:t xml:space="preserve">פשיון     </w:t>
      </w:r>
      <w:r>
        <w:rPr>
          <w:rFonts w:cs="David" w:hint="cs"/>
          <w:sz w:val="24"/>
          <w:szCs w:val="24"/>
          <w:vertAlign w:val="superscript"/>
          <w:rtl/>
        </w:rPr>
        <w:t>2</w:t>
      </w:r>
      <w:r>
        <w:rPr>
          <w:rFonts w:cs="David" w:hint="cs"/>
          <w:sz w:val="24"/>
          <w:szCs w:val="24"/>
          <w:rtl/>
        </w:rPr>
        <w:t xml:space="preserve">   נגע שעמד בעינו ולא השתנה במשך שבועיים.</w:t>
      </w:r>
    </w:p>
    <w:p w:rsidR="00CE714F" w:rsidRDefault="00C2202B" w:rsidP="00DD01FE">
      <w:pPr>
        <w:numPr>
          <w:ilvl w:val="0"/>
          <w:numId w:val="5"/>
        </w:numPr>
        <w:bidi/>
        <w:spacing w:line="360" w:lineRule="auto"/>
        <w:ind w:left="360"/>
        <w:rPr>
          <w:rFonts w:cs="David" w:hint="cs"/>
          <w:sz w:val="24"/>
          <w:szCs w:val="24"/>
        </w:rPr>
      </w:pPr>
      <w:r>
        <w:rPr>
          <w:rFonts w:cs="David" w:hint="cs"/>
          <w:sz w:val="24"/>
          <w:szCs w:val="24"/>
          <w:rtl/>
        </w:rPr>
        <w:t xml:space="preserve">כמה שבועות הסגרה יש בצרעת הבית?_____ </w:t>
      </w:r>
      <w:r w:rsidR="00C2772E">
        <w:rPr>
          <w:rFonts w:cs="David" w:hint="cs"/>
          <w:sz w:val="24"/>
          <w:szCs w:val="24"/>
          <w:rtl/>
        </w:rPr>
        <w:t xml:space="preserve"> יכולים להיות עד שלושה שבועות הסגרה.</w:t>
      </w:r>
    </w:p>
    <w:p w:rsidR="00566F60" w:rsidRDefault="00080EB6" w:rsidP="00DD01FE">
      <w:pPr>
        <w:numPr>
          <w:ilvl w:val="0"/>
          <w:numId w:val="5"/>
        </w:numPr>
        <w:bidi/>
        <w:spacing w:line="360" w:lineRule="auto"/>
        <w:ind w:left="360"/>
        <w:rPr>
          <w:rFonts w:cs="David" w:hint="cs"/>
          <w:sz w:val="24"/>
          <w:szCs w:val="24"/>
        </w:rPr>
      </w:pPr>
      <w:r>
        <w:rPr>
          <w:rFonts w:cs="David" w:hint="cs"/>
          <w:sz w:val="24"/>
          <w:szCs w:val="24"/>
          <w:rtl/>
        </w:rPr>
        <w:t xml:space="preserve">מה קורה אם </w:t>
      </w:r>
      <w:r w:rsidR="00304F25">
        <w:rPr>
          <w:rFonts w:cs="David" w:hint="cs"/>
          <w:sz w:val="24"/>
          <w:szCs w:val="24"/>
          <w:rtl/>
        </w:rPr>
        <w:t>אחרי ההסגרה הכהן בודק והנגע פשה [ג</w:t>
      </w:r>
      <w:r w:rsidR="00C2772E">
        <w:rPr>
          <w:rFonts w:cs="David" w:hint="cs"/>
          <w:sz w:val="24"/>
          <w:szCs w:val="24"/>
          <w:rtl/>
        </w:rPr>
        <w:t>דל</w:t>
      </w:r>
      <w:r w:rsidR="00304F25">
        <w:rPr>
          <w:rFonts w:cs="David" w:hint="cs"/>
          <w:sz w:val="24"/>
          <w:szCs w:val="24"/>
          <w:rtl/>
        </w:rPr>
        <w:t>]</w:t>
      </w:r>
      <w:r w:rsidR="00C2772E">
        <w:rPr>
          <w:rFonts w:cs="David" w:hint="cs"/>
          <w:sz w:val="24"/>
          <w:szCs w:val="24"/>
          <w:rtl/>
        </w:rPr>
        <w:t>? מה עושים [פס' לט'</w:t>
      </w:r>
      <w:r w:rsidR="001B75D3">
        <w:rPr>
          <w:rFonts w:cs="David" w:hint="cs"/>
          <w:sz w:val="24"/>
          <w:szCs w:val="24"/>
          <w:rtl/>
        </w:rPr>
        <w:t>-מב'</w:t>
      </w:r>
      <w:r w:rsidR="00C2772E">
        <w:rPr>
          <w:rFonts w:cs="David" w:hint="cs"/>
          <w:sz w:val="24"/>
          <w:szCs w:val="24"/>
          <w:rtl/>
        </w:rPr>
        <w:t>]</w:t>
      </w:r>
      <w:r>
        <w:rPr>
          <w:rFonts w:cs="David" w:hint="cs"/>
          <w:sz w:val="24"/>
          <w:szCs w:val="24"/>
          <w:rtl/>
        </w:rPr>
        <w:t xml:space="preserve">___ </w:t>
      </w:r>
      <w:r>
        <w:rPr>
          <w:rFonts w:cs="David" w:hint="cs"/>
          <w:sz w:val="24"/>
          <w:szCs w:val="24"/>
          <w:vertAlign w:val="superscript"/>
          <w:rtl/>
        </w:rPr>
        <w:t>א</w:t>
      </w:r>
      <w:r>
        <w:rPr>
          <w:rFonts w:cs="David" w:hint="cs"/>
          <w:sz w:val="24"/>
          <w:szCs w:val="24"/>
          <w:rtl/>
        </w:rPr>
        <w:t xml:space="preserve"> </w:t>
      </w:r>
      <w:r w:rsidR="00071094">
        <w:rPr>
          <w:rFonts w:cs="David" w:hint="cs"/>
          <w:sz w:val="24"/>
          <w:szCs w:val="24"/>
          <w:rtl/>
        </w:rPr>
        <w:t xml:space="preserve">חילוץ= </w:t>
      </w:r>
      <w:r>
        <w:rPr>
          <w:rFonts w:cs="David" w:hint="cs"/>
          <w:sz w:val="24"/>
          <w:szCs w:val="24"/>
          <w:rtl/>
        </w:rPr>
        <w:t>מוציאים את האבנים שיש בהם את הנגע אל מחוץ לעיר אל מקום טמא.</w:t>
      </w:r>
      <w:r w:rsidR="00071094">
        <w:rPr>
          <w:rFonts w:cs="David" w:hint="cs"/>
          <w:sz w:val="24"/>
          <w:szCs w:val="24"/>
          <w:rtl/>
        </w:rPr>
        <w:t xml:space="preserve">  </w:t>
      </w:r>
      <w:r w:rsidR="00071094">
        <w:rPr>
          <w:rFonts w:cs="David" w:hint="cs"/>
          <w:sz w:val="24"/>
          <w:szCs w:val="24"/>
          <w:vertAlign w:val="superscript"/>
          <w:rtl/>
        </w:rPr>
        <w:t>ב</w:t>
      </w:r>
      <w:r w:rsidR="00071094">
        <w:rPr>
          <w:rFonts w:cs="David" w:hint="cs"/>
          <w:sz w:val="24"/>
          <w:szCs w:val="24"/>
          <w:rtl/>
        </w:rPr>
        <w:t xml:space="preserve">  קיצה= קילוף הטיח, העפר שצמוד לקיר </w:t>
      </w:r>
      <w:r w:rsidR="00C2772E" w:rsidRPr="00C2772E">
        <w:rPr>
          <w:rFonts w:cs="David" w:hint="cs"/>
          <w:sz w:val="24"/>
          <w:szCs w:val="24"/>
          <w:highlight w:val="yellow"/>
          <w:rtl/>
        </w:rPr>
        <w:t>[</w:t>
      </w:r>
      <w:r w:rsidR="00071094" w:rsidRPr="00C2772E">
        <w:rPr>
          <w:rFonts w:cs="David" w:hint="cs"/>
          <w:sz w:val="24"/>
          <w:szCs w:val="24"/>
          <w:highlight w:val="yellow"/>
          <w:rtl/>
        </w:rPr>
        <w:t>מכל הבית</w:t>
      </w:r>
      <w:r w:rsidR="00C2772E" w:rsidRPr="00C2772E">
        <w:rPr>
          <w:rFonts w:cs="David" w:hint="cs"/>
          <w:sz w:val="24"/>
          <w:szCs w:val="24"/>
          <w:highlight w:val="yellow"/>
          <w:rtl/>
        </w:rPr>
        <w:t>]</w:t>
      </w:r>
      <w:r w:rsidR="001C443E">
        <w:rPr>
          <w:rFonts w:cs="David" w:hint="cs"/>
          <w:sz w:val="24"/>
          <w:szCs w:val="24"/>
          <w:rtl/>
        </w:rPr>
        <w:t xml:space="preserve">   </w:t>
      </w:r>
      <w:r w:rsidR="001C443E">
        <w:rPr>
          <w:rFonts w:cs="David" w:hint="cs"/>
          <w:sz w:val="24"/>
          <w:szCs w:val="24"/>
          <w:vertAlign w:val="superscript"/>
          <w:rtl/>
        </w:rPr>
        <w:t>ג</w:t>
      </w:r>
      <w:r w:rsidR="001C443E">
        <w:rPr>
          <w:rFonts w:cs="David" w:hint="cs"/>
          <w:sz w:val="24"/>
          <w:szCs w:val="24"/>
          <w:rtl/>
        </w:rPr>
        <w:t xml:space="preserve">  </w:t>
      </w:r>
      <w:r w:rsidR="00073B8D">
        <w:rPr>
          <w:rFonts w:cs="David" w:hint="cs"/>
          <w:sz w:val="24"/>
          <w:szCs w:val="24"/>
          <w:rtl/>
        </w:rPr>
        <w:t>שימת אבנים חדשות</w:t>
      </w:r>
      <w:r w:rsidR="001C443E">
        <w:rPr>
          <w:rFonts w:cs="David" w:hint="cs"/>
          <w:sz w:val="24"/>
          <w:szCs w:val="24"/>
          <w:rtl/>
        </w:rPr>
        <w:t xml:space="preserve">     </w:t>
      </w:r>
      <w:r w:rsidR="001C443E">
        <w:rPr>
          <w:rFonts w:cs="David" w:hint="cs"/>
          <w:sz w:val="24"/>
          <w:szCs w:val="24"/>
          <w:vertAlign w:val="superscript"/>
          <w:rtl/>
        </w:rPr>
        <w:t>ד</w:t>
      </w:r>
      <w:r w:rsidR="001C443E">
        <w:rPr>
          <w:rFonts w:cs="David" w:hint="cs"/>
          <w:sz w:val="24"/>
          <w:szCs w:val="24"/>
          <w:rtl/>
        </w:rPr>
        <w:t xml:space="preserve">  טיוח= מריחת עפר [טיח] חדש </w:t>
      </w:r>
      <w:r w:rsidR="001C443E" w:rsidRPr="001B75D3">
        <w:rPr>
          <w:rFonts w:cs="David" w:hint="cs"/>
          <w:sz w:val="24"/>
          <w:szCs w:val="24"/>
          <w:rtl/>
        </w:rPr>
        <w:t xml:space="preserve">על </w:t>
      </w:r>
      <w:r w:rsidR="00C2772E" w:rsidRPr="001B75D3">
        <w:rPr>
          <w:rFonts w:cs="David" w:hint="cs"/>
          <w:sz w:val="24"/>
          <w:szCs w:val="24"/>
          <w:rtl/>
        </w:rPr>
        <w:t xml:space="preserve"> הקיר</w:t>
      </w:r>
      <w:r w:rsidR="00C2772E">
        <w:rPr>
          <w:rFonts w:cs="David" w:hint="cs"/>
          <w:sz w:val="24"/>
          <w:szCs w:val="24"/>
          <w:rtl/>
        </w:rPr>
        <w:t xml:space="preserve"> </w:t>
      </w:r>
      <w:r w:rsidR="00C2772E" w:rsidRPr="001B75D3">
        <w:rPr>
          <w:rFonts w:cs="David" w:hint="cs"/>
          <w:sz w:val="24"/>
          <w:szCs w:val="24"/>
          <w:highlight w:val="yellow"/>
          <w:rtl/>
        </w:rPr>
        <w:t>[</w:t>
      </w:r>
      <w:r w:rsidR="001C443E" w:rsidRPr="001B75D3">
        <w:rPr>
          <w:rFonts w:cs="David" w:hint="cs"/>
          <w:sz w:val="24"/>
          <w:szCs w:val="24"/>
          <w:highlight w:val="yellow"/>
          <w:rtl/>
        </w:rPr>
        <w:t>קירות הבית.</w:t>
      </w:r>
      <w:r w:rsidR="00C2772E" w:rsidRPr="001B75D3">
        <w:rPr>
          <w:rFonts w:cs="David" w:hint="cs"/>
          <w:sz w:val="24"/>
          <w:szCs w:val="24"/>
          <w:highlight w:val="yellow"/>
          <w:rtl/>
        </w:rPr>
        <w:t>]</w:t>
      </w:r>
      <w:r w:rsidR="00FF0C3F">
        <w:rPr>
          <w:rFonts w:cs="David" w:hint="cs"/>
          <w:sz w:val="24"/>
          <w:szCs w:val="24"/>
          <w:rtl/>
        </w:rPr>
        <w:t xml:space="preserve"> </w:t>
      </w:r>
      <w:r w:rsidR="001C443E">
        <w:rPr>
          <w:rFonts w:cs="David" w:hint="cs"/>
          <w:sz w:val="24"/>
          <w:szCs w:val="24"/>
          <w:rtl/>
        </w:rPr>
        <w:t xml:space="preserve">    </w:t>
      </w:r>
      <w:r w:rsidR="001C443E">
        <w:rPr>
          <w:rFonts w:cs="David" w:hint="cs"/>
          <w:sz w:val="24"/>
          <w:szCs w:val="24"/>
          <w:vertAlign w:val="superscript"/>
          <w:rtl/>
        </w:rPr>
        <w:t>ה</w:t>
      </w:r>
      <w:r w:rsidR="001C443E">
        <w:rPr>
          <w:rFonts w:cs="David" w:hint="cs"/>
          <w:sz w:val="24"/>
          <w:szCs w:val="24"/>
          <w:rtl/>
        </w:rPr>
        <w:t xml:space="preserve">  הסגרה לשבוע נוסף.</w:t>
      </w:r>
      <w:r w:rsidR="00FF0C3F">
        <w:rPr>
          <w:rFonts w:cs="David"/>
          <w:sz w:val="24"/>
          <w:szCs w:val="24"/>
          <w:rtl/>
        </w:rPr>
        <w:br/>
      </w:r>
      <w:r w:rsidR="00FF0C3F" w:rsidRPr="00C2772E">
        <w:rPr>
          <w:rFonts w:cs="David" w:hint="cs"/>
          <w:sz w:val="24"/>
          <w:szCs w:val="24"/>
          <w:highlight w:val="yellow"/>
          <w:rtl/>
        </w:rPr>
        <w:t xml:space="preserve">מהרמב"ם משמע שהוא טח את </w:t>
      </w:r>
      <w:r w:rsidR="00FF0C3F" w:rsidRPr="001B75D3">
        <w:rPr>
          <w:rFonts w:cs="David" w:hint="cs"/>
          <w:sz w:val="24"/>
          <w:szCs w:val="24"/>
          <w:highlight w:val="yellow"/>
          <w:u w:val="single"/>
          <w:rtl/>
        </w:rPr>
        <w:t>כל</w:t>
      </w:r>
      <w:r w:rsidR="00FF0C3F" w:rsidRPr="00C2772E">
        <w:rPr>
          <w:rFonts w:cs="David" w:hint="cs"/>
          <w:sz w:val="24"/>
          <w:szCs w:val="24"/>
          <w:highlight w:val="yellow"/>
          <w:rtl/>
        </w:rPr>
        <w:t xml:space="preserve"> הבית טו\ב.    מרש"י משמע שהקיצה והטיוח הן רק מסביבות הנגע </w:t>
      </w:r>
      <w:r w:rsidR="00C2772E" w:rsidRPr="00C2772E">
        <w:rPr>
          <w:rFonts w:cs="David" w:hint="cs"/>
          <w:sz w:val="24"/>
          <w:szCs w:val="24"/>
          <w:highlight w:val="yellow"/>
          <w:rtl/>
        </w:rPr>
        <w:t>[פס' מא']</w:t>
      </w:r>
    </w:p>
    <w:p w:rsidR="00C2772E" w:rsidRDefault="001C443E" w:rsidP="00DD01FE">
      <w:pPr>
        <w:numPr>
          <w:ilvl w:val="0"/>
          <w:numId w:val="5"/>
        </w:numPr>
        <w:bidi/>
        <w:spacing w:line="360" w:lineRule="auto"/>
        <w:ind w:left="360"/>
        <w:rPr>
          <w:rFonts w:cs="David" w:hint="cs"/>
          <w:sz w:val="24"/>
          <w:szCs w:val="24"/>
        </w:rPr>
      </w:pPr>
      <w:r>
        <w:rPr>
          <w:rFonts w:cs="David" w:hint="cs"/>
          <w:sz w:val="24"/>
          <w:szCs w:val="24"/>
          <w:rtl/>
        </w:rPr>
        <w:t>לאחר</w:t>
      </w:r>
      <w:r w:rsidR="005B711F">
        <w:rPr>
          <w:rFonts w:cs="David" w:hint="cs"/>
          <w:sz w:val="24"/>
          <w:szCs w:val="24"/>
          <w:rtl/>
        </w:rPr>
        <w:t xml:space="preserve"> הוצאת האבנים ו</w:t>
      </w:r>
      <w:r>
        <w:rPr>
          <w:rFonts w:cs="David" w:hint="cs"/>
          <w:sz w:val="24"/>
          <w:szCs w:val="24"/>
          <w:rtl/>
        </w:rPr>
        <w:t xml:space="preserve">שבוע ההסגרה הנוסף, אם לא חזר הנגע, מה הדין?____ הבית טהור. ומטהרים אותו עם ציפורים, עץ ארז, תולעת שני, אזוב וכו'… </w:t>
      </w:r>
      <w:r w:rsidR="00C2772E">
        <w:rPr>
          <w:rFonts w:cs="David" w:hint="cs"/>
          <w:sz w:val="24"/>
          <w:szCs w:val="24"/>
          <w:rtl/>
        </w:rPr>
        <w:t xml:space="preserve"> בדיוק </w:t>
      </w:r>
      <w:r>
        <w:rPr>
          <w:rFonts w:cs="David" w:hint="cs"/>
          <w:sz w:val="24"/>
          <w:szCs w:val="24"/>
          <w:rtl/>
        </w:rPr>
        <w:t>כמו טהרת המצורע</w:t>
      </w:r>
      <w:r w:rsidR="001B75D3">
        <w:rPr>
          <w:rFonts w:cs="David" w:hint="cs"/>
          <w:sz w:val="24"/>
          <w:szCs w:val="24"/>
          <w:rtl/>
        </w:rPr>
        <w:t xml:space="preserve"> שלמדנו בשבוע שעבר</w:t>
      </w:r>
      <w:r>
        <w:rPr>
          <w:rFonts w:cs="David" w:hint="cs"/>
          <w:sz w:val="24"/>
          <w:szCs w:val="24"/>
          <w:rtl/>
        </w:rPr>
        <w:t>.</w:t>
      </w:r>
      <w:r w:rsidR="00C2772E">
        <w:rPr>
          <w:rFonts w:cs="David" w:hint="cs"/>
          <w:sz w:val="24"/>
          <w:szCs w:val="24"/>
          <w:rtl/>
        </w:rPr>
        <w:t xml:space="preserve"> </w:t>
      </w:r>
    </w:p>
    <w:p w:rsidR="001C443E" w:rsidRDefault="00C2772E" w:rsidP="00DD01FE">
      <w:pPr>
        <w:numPr>
          <w:ilvl w:val="0"/>
          <w:numId w:val="5"/>
        </w:numPr>
        <w:bidi/>
        <w:spacing w:line="360" w:lineRule="auto"/>
        <w:ind w:left="360"/>
        <w:rPr>
          <w:rFonts w:cs="David" w:hint="cs"/>
          <w:sz w:val="24"/>
          <w:szCs w:val="24"/>
        </w:rPr>
      </w:pPr>
      <w:r>
        <w:rPr>
          <w:rFonts w:cs="David" w:hint="cs"/>
          <w:sz w:val="24"/>
          <w:szCs w:val="24"/>
          <w:rtl/>
        </w:rPr>
        <w:t>היכן מזים את הדם עם המים החיים כשמטהרים את הבית?_____</w:t>
      </w:r>
      <w:r w:rsidR="001C443E">
        <w:rPr>
          <w:rFonts w:cs="David" w:hint="cs"/>
          <w:sz w:val="24"/>
          <w:szCs w:val="24"/>
          <w:rtl/>
        </w:rPr>
        <w:t xml:space="preserve"> מזים על משקוף הבית שבע פעמים.</w:t>
      </w:r>
      <w:r>
        <w:rPr>
          <w:rFonts w:cs="David" w:hint="cs"/>
          <w:sz w:val="24"/>
          <w:szCs w:val="24"/>
          <w:rtl/>
        </w:rPr>
        <w:t xml:space="preserve"> [רמב"ם].</w:t>
      </w:r>
    </w:p>
    <w:p w:rsidR="009F2A86" w:rsidRDefault="005B711F" w:rsidP="00DD01FE">
      <w:pPr>
        <w:numPr>
          <w:ilvl w:val="0"/>
          <w:numId w:val="5"/>
        </w:numPr>
        <w:bidi/>
        <w:spacing w:line="360" w:lineRule="auto"/>
        <w:ind w:left="360"/>
        <w:rPr>
          <w:rFonts w:cs="David" w:hint="cs"/>
          <w:sz w:val="24"/>
          <w:szCs w:val="24"/>
        </w:rPr>
      </w:pPr>
      <w:r>
        <w:rPr>
          <w:rFonts w:cs="David" w:hint="cs"/>
          <w:sz w:val="24"/>
          <w:szCs w:val="24"/>
          <w:rtl/>
        </w:rPr>
        <w:t xml:space="preserve">אבל, אם </w:t>
      </w:r>
      <w:r w:rsidR="001C443E">
        <w:rPr>
          <w:rFonts w:cs="David" w:hint="cs"/>
          <w:sz w:val="24"/>
          <w:szCs w:val="24"/>
          <w:rtl/>
        </w:rPr>
        <w:t>לאחר שבוע ההסגרה הנוסף,</w:t>
      </w:r>
      <w:r w:rsidR="000F7CBB">
        <w:rPr>
          <w:rFonts w:cs="David" w:hint="cs"/>
          <w:sz w:val="24"/>
          <w:szCs w:val="24"/>
          <w:rtl/>
        </w:rPr>
        <w:t xml:space="preserve"> </w:t>
      </w:r>
      <w:r w:rsidR="000F7CBB" w:rsidRPr="005B711F">
        <w:rPr>
          <w:rFonts w:cs="David" w:hint="cs"/>
          <w:sz w:val="24"/>
          <w:szCs w:val="24"/>
          <w:u w:val="single"/>
          <w:rtl/>
        </w:rPr>
        <w:t>חזר הנגע</w:t>
      </w:r>
      <w:r w:rsidR="000F7CBB">
        <w:rPr>
          <w:rFonts w:cs="David" w:hint="cs"/>
          <w:sz w:val="24"/>
          <w:szCs w:val="24"/>
          <w:rtl/>
        </w:rPr>
        <w:t>, אפילו במקום אחר בבית, אפילו בצבע אחר, מה הדין</w:t>
      </w:r>
      <w:r w:rsidR="009F2A86">
        <w:rPr>
          <w:rFonts w:cs="David" w:hint="cs"/>
          <w:sz w:val="24"/>
          <w:szCs w:val="24"/>
          <w:rtl/>
        </w:rPr>
        <w:t>?____</w:t>
      </w:r>
      <w:r w:rsidR="000F7CBB">
        <w:rPr>
          <w:rFonts w:cs="David" w:hint="cs"/>
          <w:sz w:val="24"/>
          <w:szCs w:val="24"/>
          <w:rtl/>
        </w:rPr>
        <w:t xml:space="preserve">   הבית טמא</w:t>
      </w:r>
      <w:r>
        <w:rPr>
          <w:rFonts w:cs="David" w:hint="cs"/>
          <w:sz w:val="24"/>
          <w:szCs w:val="24"/>
          <w:rtl/>
        </w:rPr>
        <w:t xml:space="preserve"> ושוברים אותו</w:t>
      </w:r>
      <w:r w:rsidR="000F7CBB">
        <w:rPr>
          <w:rFonts w:cs="David" w:hint="cs"/>
          <w:sz w:val="24"/>
          <w:szCs w:val="24"/>
          <w:rtl/>
        </w:rPr>
        <w:t xml:space="preserve">. </w:t>
      </w:r>
      <w:r w:rsidR="00C06178" w:rsidRPr="009F2A86">
        <w:rPr>
          <w:rFonts w:cs="David" w:hint="cs"/>
          <w:sz w:val="22"/>
          <w:szCs w:val="22"/>
          <w:rtl/>
        </w:rPr>
        <w:t>"ונתץ את הבית את אבניו ואת עצ</w:t>
      </w:r>
      <w:r w:rsidR="009F2A86">
        <w:rPr>
          <w:rFonts w:cs="David" w:hint="cs"/>
          <w:sz w:val="22"/>
          <w:szCs w:val="22"/>
          <w:rtl/>
        </w:rPr>
        <w:t>י</w:t>
      </w:r>
      <w:r w:rsidR="00C06178" w:rsidRPr="009F2A86">
        <w:rPr>
          <w:rFonts w:cs="David" w:hint="cs"/>
          <w:sz w:val="22"/>
          <w:szCs w:val="22"/>
          <w:rtl/>
        </w:rPr>
        <w:t>ו ואת כל עפר הבית והוציא אל מחוץ לעיר אל מקום טמא"</w:t>
      </w:r>
    </w:p>
    <w:p w:rsidR="009F2A86" w:rsidRDefault="009F2A86" w:rsidP="00DD01FE">
      <w:pPr>
        <w:numPr>
          <w:ilvl w:val="0"/>
          <w:numId w:val="5"/>
        </w:numPr>
        <w:bidi/>
        <w:spacing w:line="360" w:lineRule="auto"/>
        <w:ind w:left="360"/>
        <w:rPr>
          <w:rFonts w:cs="David" w:hint="cs"/>
          <w:sz w:val="24"/>
          <w:szCs w:val="24"/>
        </w:rPr>
      </w:pPr>
      <w:r>
        <w:rPr>
          <w:rFonts w:cs="David" w:hint="cs"/>
          <w:sz w:val="24"/>
          <w:szCs w:val="24"/>
          <w:rtl/>
        </w:rPr>
        <w:t>מה דינו של הנכנס לבית בימי הסגרתו?____ טמא. וצריך טבילה והערב שמש.</w:t>
      </w:r>
    </w:p>
    <w:p w:rsidR="009F2A86" w:rsidRDefault="009F2A86" w:rsidP="00DD01FE">
      <w:pPr>
        <w:numPr>
          <w:ilvl w:val="0"/>
          <w:numId w:val="5"/>
        </w:numPr>
        <w:bidi/>
        <w:spacing w:line="360" w:lineRule="auto"/>
        <w:ind w:left="360"/>
        <w:rPr>
          <w:rFonts w:cs="David" w:hint="cs"/>
          <w:sz w:val="24"/>
          <w:szCs w:val="24"/>
        </w:rPr>
      </w:pPr>
      <w:r>
        <w:rPr>
          <w:rFonts w:cs="David" w:hint="cs"/>
          <w:sz w:val="24"/>
          <w:szCs w:val="24"/>
          <w:rtl/>
        </w:rPr>
        <w:t>מה דינו של השוכב והאוכל בבית</w:t>
      </w:r>
      <w:r w:rsidR="001B75D3">
        <w:rPr>
          <w:rFonts w:cs="David" w:hint="cs"/>
          <w:sz w:val="24"/>
          <w:szCs w:val="24"/>
          <w:rtl/>
        </w:rPr>
        <w:t xml:space="preserve"> [פס' מו-מז]</w:t>
      </w:r>
      <w:r>
        <w:rPr>
          <w:rFonts w:cs="David" w:hint="cs"/>
          <w:sz w:val="24"/>
          <w:szCs w:val="24"/>
          <w:rtl/>
        </w:rPr>
        <w:t>?___ הוא ובגדיו טמאים. האדם והבגדים צריכים טבילה והערב שמש.</w:t>
      </w:r>
    </w:p>
    <w:p w:rsidR="000C35FB" w:rsidRDefault="001B75D3" w:rsidP="00DD01FE">
      <w:pPr>
        <w:numPr>
          <w:ilvl w:val="0"/>
          <w:numId w:val="5"/>
        </w:numPr>
        <w:bidi/>
        <w:spacing w:line="360" w:lineRule="auto"/>
        <w:ind w:left="360"/>
        <w:rPr>
          <w:rFonts w:cs="David" w:hint="cs"/>
          <w:sz w:val="24"/>
          <w:szCs w:val="24"/>
        </w:rPr>
      </w:pPr>
      <w:r>
        <w:rPr>
          <w:rFonts w:cs="David" w:hint="cs"/>
          <w:sz w:val="24"/>
          <w:szCs w:val="24"/>
          <w:rtl/>
        </w:rPr>
        <w:t xml:space="preserve">רשות להעשרה......   רש"י מעיר, והזכרנו זאת בקצרה בכיתה, </w:t>
      </w:r>
      <w:r w:rsidR="009F2A86">
        <w:rPr>
          <w:rFonts w:cs="David" w:hint="cs"/>
          <w:sz w:val="24"/>
          <w:szCs w:val="24"/>
          <w:rtl/>
        </w:rPr>
        <w:t xml:space="preserve">שלאו דווקא מדובר כאן על נכנס ושוכב, </w:t>
      </w:r>
      <w:r w:rsidR="009F2A86" w:rsidRPr="009F2A86">
        <w:rPr>
          <w:rFonts w:cs="David" w:hint="cs"/>
          <w:b/>
          <w:bCs/>
          <w:sz w:val="24"/>
          <w:szCs w:val="24"/>
          <w:u w:val="single"/>
          <w:rtl/>
        </w:rPr>
        <w:t>אלא הדבר תלוי בזמן שהאדם שהה בבית</w:t>
      </w:r>
      <w:r w:rsidR="009F2A86">
        <w:rPr>
          <w:rFonts w:cs="David" w:hint="cs"/>
          <w:sz w:val="24"/>
          <w:szCs w:val="24"/>
          <w:rtl/>
        </w:rPr>
        <w:t>. אם האדם שהה בבית קצת זמן, פחות מ 9 דק' [כאכילת פרס]. דינו כנכנס והאדם טמא. אם האדם שהה בבית יותר מ 9 דק' [כאכילת פרס], דינו כשוכב ואוכל וגם הוא וגם ובגדיו טמאים.</w:t>
      </w:r>
    </w:p>
    <w:p w:rsidR="000C35FB" w:rsidRDefault="000C35FB" w:rsidP="00DD01FE">
      <w:pPr>
        <w:numPr>
          <w:ilvl w:val="0"/>
          <w:numId w:val="5"/>
        </w:numPr>
        <w:bidi/>
        <w:spacing w:line="360" w:lineRule="auto"/>
        <w:ind w:left="360"/>
        <w:rPr>
          <w:rFonts w:cs="David" w:hint="cs"/>
          <w:sz w:val="24"/>
          <w:szCs w:val="24"/>
        </w:rPr>
      </w:pPr>
      <w:r>
        <w:rPr>
          <w:rFonts w:cs="David" w:hint="cs"/>
          <w:sz w:val="24"/>
          <w:szCs w:val="24"/>
          <w:rtl/>
        </w:rPr>
        <w:t>מה הדין אם לאחר ההסגרה הראשונה הנגע נחלש או נעלם?____ מקלפים את אזור הנגע, שמים טיח חדש והבית טהור. כי בעצם לא היה סימן טומאה.</w:t>
      </w:r>
    </w:p>
    <w:p w:rsidR="001C443E" w:rsidRPr="005B711F" w:rsidRDefault="000C35FB" w:rsidP="00DD01FE">
      <w:pPr>
        <w:numPr>
          <w:ilvl w:val="0"/>
          <w:numId w:val="5"/>
        </w:numPr>
        <w:bidi/>
        <w:spacing w:line="360" w:lineRule="auto"/>
        <w:ind w:left="360"/>
        <w:rPr>
          <w:rFonts w:cs="David" w:hint="cs"/>
          <w:sz w:val="24"/>
          <w:szCs w:val="24"/>
        </w:rPr>
      </w:pPr>
      <w:r w:rsidRPr="005B711F">
        <w:rPr>
          <w:rFonts w:cs="David" w:hint="cs"/>
          <w:sz w:val="24"/>
          <w:szCs w:val="24"/>
          <w:rtl/>
        </w:rPr>
        <w:t xml:space="preserve">מה הדין אם הנגע נשאר אותו דבר לאחר שבועיים של הסגרה?____ </w:t>
      </w:r>
      <w:r w:rsidR="005B711F" w:rsidRPr="005B711F">
        <w:rPr>
          <w:rFonts w:cs="David" w:hint="cs"/>
          <w:sz w:val="24"/>
          <w:szCs w:val="24"/>
          <w:rtl/>
        </w:rPr>
        <w:t>זה גם סימן טומאה ו</w:t>
      </w:r>
      <w:r w:rsidRPr="005B711F">
        <w:rPr>
          <w:rFonts w:cs="David" w:hint="cs"/>
          <w:sz w:val="24"/>
          <w:szCs w:val="24"/>
          <w:rtl/>
        </w:rPr>
        <w:t>הבית טמא. חולצים</w:t>
      </w:r>
      <w:r w:rsidR="009C2991" w:rsidRPr="005B711F">
        <w:rPr>
          <w:rFonts w:cs="David" w:hint="cs"/>
          <w:sz w:val="24"/>
          <w:szCs w:val="24"/>
          <w:rtl/>
        </w:rPr>
        <w:t xml:space="preserve"> את האבנים, קוצים, אבנים חדשות, מטייחים ומסגירים שוב לשבוע שלישי</w:t>
      </w:r>
      <w:r w:rsidR="00FE0B69" w:rsidRPr="005B711F">
        <w:rPr>
          <w:rFonts w:cs="David" w:hint="cs"/>
          <w:sz w:val="24"/>
          <w:szCs w:val="24"/>
          <w:rtl/>
        </w:rPr>
        <w:t xml:space="preserve">… לא חזר הנגע </w:t>
      </w:r>
      <w:r w:rsidR="00FE0B69" w:rsidRPr="005B711F">
        <w:rPr>
          <w:rFonts w:cs="David"/>
          <w:sz w:val="24"/>
          <w:szCs w:val="24"/>
          <w:rtl/>
        </w:rPr>
        <w:t>–</w:t>
      </w:r>
      <w:r w:rsidR="00FE0B69" w:rsidRPr="005B711F">
        <w:rPr>
          <w:rFonts w:cs="David" w:hint="cs"/>
          <w:sz w:val="24"/>
          <w:szCs w:val="24"/>
          <w:rtl/>
        </w:rPr>
        <w:t xml:space="preserve"> מטהרים את הבית עם ציפורים ומים.         חזר הנגע </w:t>
      </w:r>
      <w:r w:rsidR="00FE0B69" w:rsidRPr="005B711F">
        <w:rPr>
          <w:rFonts w:cs="David"/>
          <w:sz w:val="24"/>
          <w:szCs w:val="24"/>
          <w:rtl/>
        </w:rPr>
        <w:t>–</w:t>
      </w:r>
      <w:r w:rsidR="00FE0B69" w:rsidRPr="005B711F">
        <w:rPr>
          <w:rFonts w:cs="David" w:hint="cs"/>
          <w:sz w:val="24"/>
          <w:szCs w:val="24"/>
          <w:rtl/>
        </w:rPr>
        <w:t xml:space="preserve"> נותצים את הבית. </w:t>
      </w:r>
      <w:r w:rsidR="000F7CBB" w:rsidRPr="005B711F">
        <w:rPr>
          <w:rFonts w:cs="David" w:hint="cs"/>
          <w:sz w:val="24"/>
          <w:szCs w:val="24"/>
          <w:rtl/>
        </w:rPr>
        <w:t xml:space="preserve"> </w:t>
      </w:r>
    </w:p>
    <w:p w:rsidR="00CE714F" w:rsidRDefault="00CE714F" w:rsidP="00DD01FE">
      <w:pPr>
        <w:numPr>
          <w:ilvl w:val="0"/>
          <w:numId w:val="5"/>
        </w:numPr>
        <w:bidi/>
        <w:spacing w:line="360" w:lineRule="auto"/>
        <w:ind w:left="360"/>
        <w:rPr>
          <w:rFonts w:cs="David" w:hint="cs"/>
          <w:b/>
          <w:bCs/>
          <w:sz w:val="24"/>
          <w:szCs w:val="24"/>
          <w:u w:val="single"/>
        </w:rPr>
      </w:pPr>
      <w:r>
        <w:rPr>
          <w:rFonts w:cs="David" w:hint="cs"/>
          <w:sz w:val="24"/>
          <w:szCs w:val="24"/>
          <w:rtl/>
        </w:rPr>
        <w:t xml:space="preserve">לסיכום: </w:t>
      </w:r>
      <w:r w:rsidRPr="00CE714F">
        <w:rPr>
          <w:rFonts w:cs="David" w:hint="cs"/>
          <w:b/>
          <w:bCs/>
          <w:sz w:val="24"/>
          <w:szCs w:val="24"/>
          <w:u w:val="single"/>
          <w:rtl/>
        </w:rPr>
        <w:t xml:space="preserve">בצרעת הבית יש שני שלבים כאשר </w:t>
      </w:r>
      <w:r w:rsidR="00BC58FF">
        <w:rPr>
          <w:rFonts w:cs="David" w:hint="cs"/>
          <w:b/>
          <w:bCs/>
          <w:sz w:val="24"/>
          <w:szCs w:val="24"/>
          <w:u w:val="single"/>
          <w:rtl/>
        </w:rPr>
        <w:t>הופיע סימן טומאה ו</w:t>
      </w:r>
      <w:r w:rsidRPr="00CE714F">
        <w:rPr>
          <w:rFonts w:cs="David" w:hint="cs"/>
          <w:b/>
          <w:bCs/>
          <w:sz w:val="24"/>
          <w:szCs w:val="24"/>
          <w:u w:val="single"/>
          <w:rtl/>
        </w:rPr>
        <w:t xml:space="preserve">הבית נטמא:  </w:t>
      </w:r>
      <w:r w:rsidR="00BC58FF">
        <w:rPr>
          <w:rFonts w:cs="David"/>
          <w:b/>
          <w:bCs/>
          <w:sz w:val="24"/>
          <w:szCs w:val="24"/>
          <w:u w:val="single"/>
          <w:rtl/>
        </w:rPr>
        <w:br/>
      </w:r>
      <w:r w:rsidR="00BC58FF" w:rsidRPr="00BC58FF">
        <w:rPr>
          <w:rFonts w:cs="David" w:hint="cs"/>
          <w:b/>
          <w:bCs/>
          <w:sz w:val="24"/>
          <w:szCs w:val="24"/>
          <w:u w:val="single"/>
          <w:vertAlign w:val="superscript"/>
          <w:rtl/>
        </w:rPr>
        <w:t>1</w:t>
      </w:r>
      <w:r w:rsidR="00BC58FF">
        <w:rPr>
          <w:rFonts w:cs="David" w:hint="cs"/>
          <w:b/>
          <w:bCs/>
          <w:sz w:val="24"/>
          <w:szCs w:val="24"/>
          <w:u w:val="single"/>
          <w:rtl/>
        </w:rPr>
        <w:t xml:space="preserve"> </w:t>
      </w:r>
      <w:r w:rsidRPr="00CE714F">
        <w:rPr>
          <w:rFonts w:cs="David" w:hint="cs"/>
          <w:b/>
          <w:bCs/>
          <w:sz w:val="24"/>
          <w:szCs w:val="24"/>
          <w:u w:val="single"/>
          <w:rtl/>
        </w:rPr>
        <w:t>קודם חילוץ האבנים</w:t>
      </w:r>
      <w:r w:rsidR="00536A6D">
        <w:rPr>
          <w:rFonts w:cs="David" w:hint="cs"/>
          <w:b/>
          <w:bCs/>
          <w:sz w:val="24"/>
          <w:szCs w:val="24"/>
          <w:u w:val="single"/>
          <w:rtl/>
        </w:rPr>
        <w:t xml:space="preserve"> טיוח</w:t>
      </w:r>
      <w:r w:rsidRPr="00CE714F">
        <w:rPr>
          <w:rFonts w:cs="David" w:hint="cs"/>
          <w:b/>
          <w:bCs/>
          <w:sz w:val="24"/>
          <w:szCs w:val="24"/>
          <w:u w:val="single"/>
          <w:rtl/>
        </w:rPr>
        <w:t xml:space="preserve"> </w:t>
      </w:r>
      <w:r>
        <w:rPr>
          <w:rFonts w:cs="David" w:hint="cs"/>
          <w:b/>
          <w:bCs/>
          <w:sz w:val="24"/>
          <w:szCs w:val="24"/>
          <w:u w:val="single"/>
          <w:rtl/>
        </w:rPr>
        <w:t>ו</w:t>
      </w:r>
      <w:r w:rsidRPr="00CE714F">
        <w:rPr>
          <w:rFonts w:cs="David" w:hint="cs"/>
          <w:b/>
          <w:bCs/>
          <w:sz w:val="24"/>
          <w:szCs w:val="24"/>
          <w:u w:val="single"/>
          <w:rtl/>
        </w:rPr>
        <w:t>הסגרה נוספת</w:t>
      </w:r>
      <w:r w:rsidR="00BC58FF">
        <w:rPr>
          <w:rFonts w:cs="David" w:hint="cs"/>
          <w:b/>
          <w:bCs/>
          <w:sz w:val="24"/>
          <w:szCs w:val="24"/>
          <w:u w:val="single"/>
          <w:rtl/>
        </w:rPr>
        <w:br/>
      </w:r>
      <w:r w:rsidR="00BC58FF" w:rsidRPr="00BC58FF">
        <w:rPr>
          <w:rFonts w:cs="David" w:hint="cs"/>
          <w:b/>
          <w:bCs/>
          <w:sz w:val="24"/>
          <w:szCs w:val="24"/>
          <w:u w:val="single"/>
          <w:vertAlign w:val="superscript"/>
          <w:rtl/>
        </w:rPr>
        <w:t>2</w:t>
      </w:r>
      <w:r w:rsidR="00BC58FF">
        <w:rPr>
          <w:rFonts w:cs="David" w:hint="cs"/>
          <w:b/>
          <w:bCs/>
          <w:sz w:val="24"/>
          <w:szCs w:val="24"/>
          <w:u w:val="single"/>
          <w:vertAlign w:val="superscript"/>
          <w:rtl/>
        </w:rPr>
        <w:t xml:space="preserve"> </w:t>
      </w:r>
      <w:r w:rsidR="00BC58FF">
        <w:rPr>
          <w:rFonts w:cs="David" w:hint="cs"/>
          <w:b/>
          <w:bCs/>
          <w:sz w:val="24"/>
          <w:szCs w:val="24"/>
          <w:u w:val="single"/>
          <w:rtl/>
        </w:rPr>
        <w:t>ו</w:t>
      </w:r>
      <w:r w:rsidRPr="00BC58FF">
        <w:rPr>
          <w:rFonts w:cs="David" w:hint="cs"/>
          <w:b/>
          <w:bCs/>
          <w:sz w:val="24"/>
          <w:szCs w:val="24"/>
          <w:u w:val="single"/>
          <w:rtl/>
        </w:rPr>
        <w:t>רק</w:t>
      </w:r>
      <w:r>
        <w:rPr>
          <w:rFonts w:cs="David" w:hint="cs"/>
          <w:b/>
          <w:bCs/>
          <w:sz w:val="24"/>
          <w:szCs w:val="24"/>
          <w:u w:val="single"/>
          <w:rtl/>
        </w:rPr>
        <w:t xml:space="preserve"> </w:t>
      </w:r>
      <w:r w:rsidRPr="00CE714F">
        <w:rPr>
          <w:rFonts w:cs="David" w:hint="cs"/>
          <w:b/>
          <w:bCs/>
          <w:sz w:val="24"/>
          <w:szCs w:val="24"/>
          <w:u w:val="single"/>
          <w:rtl/>
        </w:rPr>
        <w:t xml:space="preserve">אם </w:t>
      </w:r>
      <w:r>
        <w:rPr>
          <w:rFonts w:cs="David" w:hint="cs"/>
          <w:b/>
          <w:bCs/>
          <w:sz w:val="24"/>
          <w:szCs w:val="24"/>
          <w:u w:val="single"/>
          <w:rtl/>
        </w:rPr>
        <w:t xml:space="preserve">הנגע </w:t>
      </w:r>
      <w:r w:rsidRPr="00CE714F">
        <w:rPr>
          <w:rFonts w:cs="David" w:hint="cs"/>
          <w:b/>
          <w:bCs/>
          <w:sz w:val="24"/>
          <w:szCs w:val="24"/>
          <w:u w:val="single"/>
          <w:rtl/>
        </w:rPr>
        <w:t>חוזר נתיצת הבית.</w:t>
      </w:r>
    </w:p>
    <w:p w:rsidR="00536A6D" w:rsidRDefault="00536A6D" w:rsidP="00DD01FE">
      <w:pPr>
        <w:numPr>
          <w:ilvl w:val="0"/>
          <w:numId w:val="5"/>
        </w:numPr>
        <w:bidi/>
        <w:spacing w:line="360" w:lineRule="auto"/>
        <w:ind w:left="360"/>
        <w:rPr>
          <w:rFonts w:cs="David" w:hint="cs"/>
          <w:b/>
          <w:bCs/>
          <w:sz w:val="24"/>
          <w:szCs w:val="24"/>
          <w:u w:val="single"/>
        </w:rPr>
      </w:pPr>
      <w:r>
        <w:rPr>
          <w:rFonts w:cs="David" w:hint="cs"/>
          <w:sz w:val="24"/>
          <w:szCs w:val="24"/>
          <w:rtl/>
        </w:rPr>
        <w:t>קראו את דברי הרמב"ם המצורפים. [נמצאים גם במחברת] והסבירו את ההדרגה בהופעת הצרעת. כיצד הקב"ה מאותת לאדם לחזור בתשובה?</w:t>
      </w:r>
    </w:p>
    <w:p w:rsidR="00536A6D" w:rsidRPr="00536A6D" w:rsidRDefault="00536A6D" w:rsidP="00536A6D">
      <w:pPr>
        <w:pBdr>
          <w:top w:val="single" w:sz="4" w:space="1" w:color="auto"/>
          <w:left w:val="single" w:sz="4" w:space="4" w:color="auto"/>
          <w:bottom w:val="single" w:sz="4" w:space="1" w:color="auto"/>
          <w:right w:val="single" w:sz="4" w:space="4" w:color="auto"/>
        </w:pBdr>
        <w:autoSpaceDE w:val="0"/>
        <w:autoSpaceDN w:val="0"/>
        <w:bidi/>
        <w:adjustRightInd w:val="0"/>
        <w:rPr>
          <w:rFonts w:ascii="Arial" w:hAnsi="Arial" w:cs="Arial"/>
          <w:color w:val="000000"/>
          <w:sz w:val="22"/>
          <w:szCs w:val="22"/>
          <w:rtl/>
        </w:rPr>
      </w:pPr>
      <w:r w:rsidRPr="00536A6D">
        <w:rPr>
          <w:rFonts w:ascii="Arial" w:hAnsi="Arial" w:cs="Arial"/>
          <w:b/>
          <w:bCs/>
          <w:color w:val="000000"/>
          <w:sz w:val="22"/>
          <w:szCs w:val="22"/>
          <w:u w:val="single"/>
          <w:rtl/>
        </w:rPr>
        <w:t xml:space="preserve">רמב"ם הלכות טומאת צרעת פרק טז </w:t>
      </w:r>
    </w:p>
    <w:p w:rsidR="00536A6D" w:rsidRPr="00536A6D" w:rsidRDefault="00536A6D" w:rsidP="00536A6D">
      <w:pPr>
        <w:pBdr>
          <w:top w:val="single" w:sz="4" w:space="1" w:color="auto"/>
          <w:left w:val="single" w:sz="4" w:space="4" w:color="auto"/>
          <w:bottom w:val="single" w:sz="4" w:space="1" w:color="auto"/>
          <w:right w:val="single" w:sz="4" w:space="4" w:color="auto"/>
        </w:pBdr>
        <w:autoSpaceDE w:val="0"/>
        <w:autoSpaceDN w:val="0"/>
        <w:bidi/>
        <w:adjustRightInd w:val="0"/>
        <w:rPr>
          <w:rFonts w:ascii="Arial" w:hAnsi="Arial" w:cs="Arial"/>
          <w:color w:val="000000"/>
          <w:sz w:val="22"/>
          <w:szCs w:val="22"/>
          <w:rtl/>
        </w:rPr>
      </w:pPr>
    </w:p>
    <w:p w:rsidR="00566F60" w:rsidRPr="00DD01FE" w:rsidRDefault="00536A6D" w:rsidP="00DD01FE">
      <w:pPr>
        <w:pBdr>
          <w:top w:val="single" w:sz="4" w:space="1" w:color="auto"/>
          <w:left w:val="single" w:sz="4" w:space="4" w:color="auto"/>
          <w:bottom w:val="single" w:sz="4" w:space="1" w:color="auto"/>
          <w:right w:val="single" w:sz="4" w:space="4" w:color="auto"/>
        </w:pBdr>
        <w:autoSpaceDE w:val="0"/>
        <w:autoSpaceDN w:val="0"/>
        <w:bidi/>
        <w:adjustRightInd w:val="0"/>
        <w:rPr>
          <w:rFonts w:ascii="Arial" w:hAnsi="Arial" w:cs="Arial" w:hint="cs"/>
          <w:color w:val="000000"/>
          <w:sz w:val="22"/>
          <w:szCs w:val="22"/>
          <w:rtl/>
        </w:rPr>
      </w:pPr>
      <w:r w:rsidRPr="00536A6D">
        <w:rPr>
          <w:rFonts w:ascii="Arial" w:hAnsi="Arial" w:cs="Arial"/>
          <w:color w:val="000000"/>
          <w:sz w:val="22"/>
          <w:szCs w:val="22"/>
          <w:rtl/>
        </w:rPr>
        <w:t xml:space="preserve"> וזה השינוי האמור בבגדים ובבתים שקראתו תורה צרעת בשותפות השם אינו ממנהגו של עולם</w:t>
      </w:r>
      <w:r>
        <w:rPr>
          <w:rFonts w:ascii="Arial" w:hAnsi="Arial" w:cs="Arial" w:hint="cs"/>
          <w:color w:val="000000"/>
          <w:sz w:val="22"/>
          <w:szCs w:val="22"/>
          <w:rtl/>
        </w:rPr>
        <w:t>,</w:t>
      </w:r>
      <w:r w:rsidRPr="00536A6D">
        <w:rPr>
          <w:rFonts w:ascii="Arial" w:hAnsi="Arial" w:cs="Arial"/>
          <w:color w:val="000000"/>
          <w:sz w:val="22"/>
          <w:szCs w:val="22"/>
          <w:rtl/>
        </w:rPr>
        <w:t xml:space="preserve"> אלא אות ופלא היה בישראל כדי להזהירן מלשון הרע, שהמספר בלשון הרע משתנות קירות ביתו, אם חזר בו יטהר הבית, אם עמד ברשעו עד שהותץ הבית משתנין כלי העור שבביתו שהוא יושב ושוכב עליהן, אם חזר בו יטהרו, ואם עמד ברשעו עד שישרפו משתנין הבגדים שעליו, אם חזר בו יטהרו ואם עמד ברשעו עד שישרפו משתנה עורו ויצטרע ויהיה מובדל ומפורסם לבדו עד שלא יתעסק בשיחת הרשעים שהוא הליצנות ולשון הרע, ועל עניין זה מזהיר בתורה ואומר השמר בנגע הצרעת</w:t>
      </w:r>
      <w:r w:rsidRPr="00536A6D">
        <w:rPr>
          <w:rFonts w:ascii="Arial" w:hAnsi="Arial" w:cs="Arial" w:hint="cs"/>
          <w:color w:val="000000"/>
          <w:sz w:val="22"/>
          <w:szCs w:val="22"/>
          <w:rtl/>
        </w:rPr>
        <w:t>.</w:t>
      </w:r>
      <w:r w:rsidRPr="00536A6D">
        <w:rPr>
          <w:rFonts w:ascii="Arial" w:hAnsi="Arial" w:cs="Arial"/>
          <w:color w:val="000000"/>
          <w:sz w:val="22"/>
          <w:szCs w:val="22"/>
          <w:rtl/>
        </w:rPr>
        <w:t xml:space="preserve"> </w:t>
      </w:r>
      <w:bookmarkStart w:id="0" w:name="_GoBack"/>
      <w:bookmarkEnd w:id="0"/>
    </w:p>
    <w:sectPr w:rsidR="00566F60" w:rsidRPr="00DD01FE"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D3" w:rsidRDefault="006701D3">
      <w:r>
        <w:separator/>
      </w:r>
    </w:p>
  </w:endnote>
  <w:endnote w:type="continuationSeparator" w:id="0">
    <w:p w:rsidR="006701D3" w:rsidRDefault="0067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D3" w:rsidRDefault="006701D3">
      <w:r>
        <w:separator/>
      </w:r>
    </w:p>
  </w:footnote>
  <w:footnote w:type="continuationSeparator" w:id="0">
    <w:p w:rsidR="006701D3" w:rsidRDefault="00670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D709A"/>
    <w:multiLevelType w:val="hybridMultilevel"/>
    <w:tmpl w:val="33360770"/>
    <w:lvl w:ilvl="0" w:tplc="9DCC0AD6">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922EA4"/>
    <w:multiLevelType w:val="hybridMultilevel"/>
    <w:tmpl w:val="0C1CDC14"/>
    <w:lvl w:ilvl="0" w:tplc="89BA204A">
      <w:start w:val="1"/>
      <w:numFmt w:val="decimal"/>
      <w:lvlText w:val="%1."/>
      <w:lvlJc w:val="left"/>
      <w:pPr>
        <w:tabs>
          <w:tab w:val="num" w:pos="720"/>
        </w:tabs>
        <w:ind w:left="720" w:hanging="360"/>
      </w:pPr>
      <w:rPr>
        <w:rFonts w:ascii="Times New Roman" w:eastAsia="Times New Roman" w:hAnsi="Times New Roman" w:cs="David"/>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8338C3"/>
    <w:multiLevelType w:val="hybridMultilevel"/>
    <w:tmpl w:val="0C1CDC14"/>
    <w:lvl w:ilvl="0" w:tplc="89BA204A">
      <w:start w:val="1"/>
      <w:numFmt w:val="decimal"/>
      <w:lvlText w:val="%1."/>
      <w:lvlJc w:val="left"/>
      <w:pPr>
        <w:tabs>
          <w:tab w:val="num" w:pos="720"/>
        </w:tabs>
        <w:ind w:left="720" w:hanging="360"/>
      </w:pPr>
      <w:rPr>
        <w:rFonts w:ascii="Times New Roman" w:eastAsia="Times New Roman" w:hAnsi="Times New Roman" w:cs="David"/>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CC5D59"/>
    <w:multiLevelType w:val="hybridMultilevel"/>
    <w:tmpl w:val="0C1CDC14"/>
    <w:lvl w:ilvl="0" w:tplc="89BA204A">
      <w:start w:val="1"/>
      <w:numFmt w:val="decimal"/>
      <w:lvlText w:val="%1."/>
      <w:lvlJc w:val="left"/>
      <w:pPr>
        <w:tabs>
          <w:tab w:val="num" w:pos="720"/>
        </w:tabs>
        <w:ind w:left="720" w:hanging="360"/>
      </w:pPr>
      <w:rPr>
        <w:rFonts w:ascii="Times New Roman" w:eastAsia="Times New Roman" w:hAnsi="Times New Roman" w:cs="David"/>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2F65A8"/>
    <w:multiLevelType w:val="hybridMultilevel"/>
    <w:tmpl w:val="0C1CDC14"/>
    <w:lvl w:ilvl="0" w:tplc="89BA204A">
      <w:start w:val="1"/>
      <w:numFmt w:val="decimal"/>
      <w:lvlText w:val="%1."/>
      <w:lvlJc w:val="left"/>
      <w:pPr>
        <w:tabs>
          <w:tab w:val="num" w:pos="720"/>
        </w:tabs>
        <w:ind w:left="720" w:hanging="360"/>
      </w:pPr>
      <w:rPr>
        <w:rFonts w:ascii="Times New Roman" w:eastAsia="Times New Roman" w:hAnsi="Times New Roman" w:cs="David"/>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2C"/>
    <w:rsid w:val="00043003"/>
    <w:rsid w:val="00071094"/>
    <w:rsid w:val="000715BF"/>
    <w:rsid w:val="00073B8D"/>
    <w:rsid w:val="00080EB6"/>
    <w:rsid w:val="000C35FB"/>
    <w:rsid w:val="000F7CBB"/>
    <w:rsid w:val="00100AEF"/>
    <w:rsid w:val="00102A14"/>
    <w:rsid w:val="00105757"/>
    <w:rsid w:val="001254F7"/>
    <w:rsid w:val="00141B05"/>
    <w:rsid w:val="001A252B"/>
    <w:rsid w:val="001B75D3"/>
    <w:rsid w:val="001C443E"/>
    <w:rsid w:val="001C680F"/>
    <w:rsid w:val="001E3370"/>
    <w:rsid w:val="00230D06"/>
    <w:rsid w:val="00277827"/>
    <w:rsid w:val="00283CC2"/>
    <w:rsid w:val="002F7BF7"/>
    <w:rsid w:val="00304F25"/>
    <w:rsid w:val="00354323"/>
    <w:rsid w:val="0039717A"/>
    <w:rsid w:val="004044DB"/>
    <w:rsid w:val="004256C2"/>
    <w:rsid w:val="004531F1"/>
    <w:rsid w:val="004C41A6"/>
    <w:rsid w:val="004D2369"/>
    <w:rsid w:val="004E0B15"/>
    <w:rsid w:val="00536A6D"/>
    <w:rsid w:val="00553C38"/>
    <w:rsid w:val="00560712"/>
    <w:rsid w:val="00566F60"/>
    <w:rsid w:val="005B711F"/>
    <w:rsid w:val="005D5B7F"/>
    <w:rsid w:val="005E0070"/>
    <w:rsid w:val="0060542C"/>
    <w:rsid w:val="006547C2"/>
    <w:rsid w:val="006701D3"/>
    <w:rsid w:val="00672A7B"/>
    <w:rsid w:val="006B27ED"/>
    <w:rsid w:val="00701052"/>
    <w:rsid w:val="00736BB6"/>
    <w:rsid w:val="007508F4"/>
    <w:rsid w:val="007B4008"/>
    <w:rsid w:val="007B6181"/>
    <w:rsid w:val="007D7850"/>
    <w:rsid w:val="00814F5A"/>
    <w:rsid w:val="00820186"/>
    <w:rsid w:val="00873C3B"/>
    <w:rsid w:val="008815E1"/>
    <w:rsid w:val="00882F88"/>
    <w:rsid w:val="00892E10"/>
    <w:rsid w:val="008964C6"/>
    <w:rsid w:val="008B696F"/>
    <w:rsid w:val="008C0596"/>
    <w:rsid w:val="008F4CF3"/>
    <w:rsid w:val="009167BE"/>
    <w:rsid w:val="00916FA4"/>
    <w:rsid w:val="009479E5"/>
    <w:rsid w:val="00974319"/>
    <w:rsid w:val="00983279"/>
    <w:rsid w:val="009847CD"/>
    <w:rsid w:val="009A3971"/>
    <w:rsid w:val="009A5C87"/>
    <w:rsid w:val="009B43A5"/>
    <w:rsid w:val="009C2991"/>
    <w:rsid w:val="009D34BE"/>
    <w:rsid w:val="009E6EBB"/>
    <w:rsid w:val="009F2A86"/>
    <w:rsid w:val="00A033BF"/>
    <w:rsid w:val="00A3780F"/>
    <w:rsid w:val="00A50CE4"/>
    <w:rsid w:val="00A5347A"/>
    <w:rsid w:val="00A61622"/>
    <w:rsid w:val="00AA188D"/>
    <w:rsid w:val="00AB2D19"/>
    <w:rsid w:val="00AB56D5"/>
    <w:rsid w:val="00AC6F72"/>
    <w:rsid w:val="00B60FEB"/>
    <w:rsid w:val="00B94359"/>
    <w:rsid w:val="00BA0A02"/>
    <w:rsid w:val="00BC58FF"/>
    <w:rsid w:val="00BD189C"/>
    <w:rsid w:val="00C06178"/>
    <w:rsid w:val="00C2202B"/>
    <w:rsid w:val="00C26738"/>
    <w:rsid w:val="00C2772E"/>
    <w:rsid w:val="00C316F8"/>
    <w:rsid w:val="00C72B1C"/>
    <w:rsid w:val="00CB28B2"/>
    <w:rsid w:val="00CE0EBC"/>
    <w:rsid w:val="00CE714F"/>
    <w:rsid w:val="00CF182C"/>
    <w:rsid w:val="00CF474A"/>
    <w:rsid w:val="00CF6F7E"/>
    <w:rsid w:val="00D26036"/>
    <w:rsid w:val="00D27475"/>
    <w:rsid w:val="00D36C7A"/>
    <w:rsid w:val="00D858C9"/>
    <w:rsid w:val="00DD01FE"/>
    <w:rsid w:val="00E41B62"/>
    <w:rsid w:val="00E602BE"/>
    <w:rsid w:val="00E97F49"/>
    <w:rsid w:val="00F06EBF"/>
    <w:rsid w:val="00F378DC"/>
    <w:rsid w:val="00F635DC"/>
    <w:rsid w:val="00F952BC"/>
    <w:rsid w:val="00FA6F29"/>
    <w:rsid w:val="00FB013D"/>
    <w:rsid w:val="00FB1D89"/>
    <w:rsid w:val="00FC62D0"/>
    <w:rsid w:val="00FE0B69"/>
    <w:rsid w:val="00FE22F3"/>
    <w:rsid w:val="00FE7835"/>
    <w:rsid w:val="00FF0C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ADAA051-70FB-426A-8EFB-09654376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Miriam"/>
    </w:rPr>
  </w:style>
  <w:style w:type="paragraph" w:styleId="2">
    <w:name w:val="heading 2"/>
    <w:basedOn w:val="a"/>
    <w:next w:val="a"/>
    <w:link w:val="20"/>
    <w:unhideWhenUsed/>
    <w:qFormat/>
    <w:rsid w:val="00DD0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DD01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table" w:styleId="a6">
    <w:name w:val="טבלת רשת"/>
    <w:basedOn w:val="a1"/>
    <w:rsid w:val="00E60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כותרת 2 תו"/>
    <w:basedOn w:val="a0"/>
    <w:link w:val="2"/>
    <w:rsid w:val="00DD01FE"/>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DD01FE"/>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DD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778E55-5357-4A2C-95C5-949B24DE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7340</Characters>
  <Application>Microsoft Office Word</Application>
  <DocSecurity>0</DocSecurity>
  <Lines>61</Lines>
  <Paragraphs>18</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2017-10-19T20:17:00Z</dcterms:created>
  <dcterms:modified xsi:type="dcterms:W3CDTF">2017-10-19T20:17:00Z</dcterms:modified>
</cp:coreProperties>
</file>